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3A8" w:rsidRPr="00522DA8" w:rsidRDefault="00EA73A8"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522DA8" w:rsidRPr="00522DA8">
        <w:rPr>
          <w:rFonts w:ascii="Times New Roman" w:hAnsi="Times New Roman"/>
          <w:sz w:val="28"/>
          <w:szCs w:val="28"/>
        </w:rPr>
        <w:t>2</w:t>
      </w:r>
    </w:p>
    <w:p w:rsidR="00EA73A8" w:rsidRPr="00D12D05" w:rsidRDefault="00EA73A8"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A73A8" w:rsidRDefault="00EA73A8"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076586">
        <w:rPr>
          <w:rFonts w:ascii="Times New Roman" w:hAnsi="Times New Roman"/>
          <w:sz w:val="28"/>
          <w:szCs w:val="28"/>
        </w:rPr>
        <w:t>08.02.2022</w:t>
      </w:r>
      <w:r w:rsidRPr="00D12D05">
        <w:rPr>
          <w:rFonts w:ascii="Times New Roman" w:hAnsi="Times New Roman"/>
          <w:sz w:val="28"/>
          <w:szCs w:val="28"/>
        </w:rPr>
        <w:t xml:space="preserve"> №</w:t>
      </w:r>
      <w:r>
        <w:rPr>
          <w:rFonts w:ascii="Times New Roman" w:hAnsi="Times New Roman"/>
          <w:sz w:val="28"/>
          <w:szCs w:val="28"/>
        </w:rPr>
        <w:t xml:space="preserve"> </w:t>
      </w:r>
      <w:r w:rsidR="00076586">
        <w:rPr>
          <w:rFonts w:ascii="Times New Roman" w:hAnsi="Times New Roman"/>
          <w:sz w:val="28"/>
          <w:szCs w:val="28"/>
        </w:rPr>
        <w:t>51</w:t>
      </w:r>
    </w:p>
    <w:p w:rsidR="00076586" w:rsidRDefault="00076586" w:rsidP="00E619A7">
      <w:pPr>
        <w:spacing w:after="0" w:line="240" w:lineRule="auto"/>
        <w:jc w:val="right"/>
        <w:rPr>
          <w:rFonts w:ascii="Times New Roman" w:hAnsi="Times New Roman"/>
          <w:sz w:val="28"/>
          <w:szCs w:val="28"/>
        </w:rPr>
      </w:pPr>
    </w:p>
    <w:p w:rsidR="00F17735" w:rsidRPr="00522DA8" w:rsidRDefault="002608EC" w:rsidP="00F17735">
      <w:pPr>
        <w:spacing w:after="0" w:line="240" w:lineRule="auto"/>
        <w:jc w:val="right"/>
        <w:rPr>
          <w:rFonts w:ascii="Times New Roman" w:hAnsi="Times New Roman"/>
          <w:sz w:val="28"/>
          <w:szCs w:val="28"/>
        </w:rPr>
      </w:pPr>
      <w:r>
        <w:rPr>
          <w:rFonts w:ascii="Times New Roman" w:hAnsi="Times New Roman"/>
          <w:sz w:val="28"/>
          <w:szCs w:val="28"/>
        </w:rPr>
        <w:t>«</w:t>
      </w:r>
      <w:r w:rsidR="00F17735" w:rsidRPr="00D12D05">
        <w:rPr>
          <w:rFonts w:ascii="Times New Roman" w:hAnsi="Times New Roman"/>
          <w:sz w:val="28"/>
          <w:szCs w:val="28"/>
        </w:rPr>
        <w:t xml:space="preserve">Приложение </w:t>
      </w:r>
      <w:r w:rsidR="00522DA8" w:rsidRPr="00522DA8">
        <w:rPr>
          <w:rFonts w:ascii="Times New Roman" w:hAnsi="Times New Roman"/>
          <w:sz w:val="28"/>
          <w:szCs w:val="28"/>
        </w:rPr>
        <w:t>3</w:t>
      </w:r>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F17735" w:rsidRPr="00522DA8" w:rsidRDefault="00F17735" w:rsidP="00F17735">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3D60FA">
        <w:rPr>
          <w:rFonts w:ascii="Times New Roman" w:hAnsi="Times New Roman"/>
          <w:sz w:val="28"/>
          <w:szCs w:val="28"/>
        </w:rPr>
        <w:t>1</w:t>
      </w:r>
      <w:r w:rsidR="00522DA8" w:rsidRPr="00522DA8">
        <w:rPr>
          <w:rFonts w:ascii="Times New Roman" w:hAnsi="Times New Roman"/>
          <w:sz w:val="28"/>
          <w:szCs w:val="28"/>
        </w:rPr>
        <w:t>0</w:t>
      </w:r>
      <w:r>
        <w:rPr>
          <w:rFonts w:ascii="Times New Roman" w:hAnsi="Times New Roman"/>
          <w:sz w:val="28"/>
          <w:szCs w:val="28"/>
        </w:rPr>
        <w:t>.12.20</w:t>
      </w:r>
      <w:r w:rsidR="00945560">
        <w:rPr>
          <w:rFonts w:ascii="Times New Roman" w:hAnsi="Times New Roman"/>
          <w:sz w:val="28"/>
          <w:szCs w:val="28"/>
        </w:rPr>
        <w:t>2</w:t>
      </w:r>
      <w:r w:rsidR="00522DA8" w:rsidRPr="00522DA8">
        <w:rPr>
          <w:rFonts w:ascii="Times New Roman" w:hAnsi="Times New Roman"/>
          <w:sz w:val="28"/>
          <w:szCs w:val="28"/>
        </w:rPr>
        <w:t>1</w:t>
      </w:r>
      <w:r w:rsidRPr="00D12D05">
        <w:rPr>
          <w:rFonts w:ascii="Times New Roman" w:hAnsi="Times New Roman"/>
          <w:sz w:val="28"/>
          <w:szCs w:val="28"/>
        </w:rPr>
        <w:t xml:space="preserve"> №</w:t>
      </w:r>
      <w:r>
        <w:rPr>
          <w:rFonts w:ascii="Times New Roman" w:hAnsi="Times New Roman"/>
          <w:sz w:val="28"/>
          <w:szCs w:val="28"/>
        </w:rPr>
        <w:t xml:space="preserve"> </w:t>
      </w:r>
      <w:r w:rsidR="00522DA8" w:rsidRPr="00522DA8">
        <w:rPr>
          <w:rFonts w:ascii="Times New Roman" w:hAnsi="Times New Roman"/>
          <w:sz w:val="28"/>
          <w:szCs w:val="28"/>
        </w:rPr>
        <w:t>32</w:t>
      </w:r>
    </w:p>
    <w:p w:rsidR="00F17735" w:rsidRPr="00D12D05" w:rsidRDefault="00F17735" w:rsidP="00E619A7">
      <w:pPr>
        <w:spacing w:after="0" w:line="240" w:lineRule="auto"/>
        <w:jc w:val="right"/>
        <w:rPr>
          <w:rFonts w:ascii="Times New Roman" w:hAnsi="Times New Roman"/>
          <w:sz w:val="28"/>
          <w:szCs w:val="28"/>
        </w:rPr>
      </w:pPr>
    </w:p>
    <w:p w:rsidR="00EA73A8" w:rsidRDefault="005334B5" w:rsidP="00E619A7">
      <w:pPr>
        <w:spacing w:after="0" w:line="240" w:lineRule="auto"/>
        <w:jc w:val="center"/>
        <w:rPr>
          <w:rFonts w:ascii="Times New Roman" w:hAnsi="Times New Roman"/>
          <w:sz w:val="28"/>
          <w:szCs w:val="28"/>
        </w:rPr>
      </w:pPr>
      <w:r w:rsidRPr="005334B5">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3D60FA">
        <w:rPr>
          <w:rFonts w:ascii="Times New Roman" w:hAnsi="Times New Roman"/>
          <w:sz w:val="28"/>
          <w:szCs w:val="28"/>
        </w:rPr>
        <w:t>2</w:t>
      </w:r>
      <w:r w:rsidR="00522DA8" w:rsidRPr="00522DA8">
        <w:rPr>
          <w:rFonts w:ascii="Times New Roman" w:hAnsi="Times New Roman"/>
          <w:sz w:val="28"/>
          <w:szCs w:val="28"/>
        </w:rPr>
        <w:t>2</w:t>
      </w:r>
      <w:r w:rsidRPr="005334B5">
        <w:rPr>
          <w:rFonts w:ascii="Times New Roman" w:hAnsi="Times New Roman"/>
          <w:sz w:val="28"/>
          <w:szCs w:val="28"/>
        </w:rPr>
        <w:t xml:space="preserve"> год</w:t>
      </w:r>
    </w:p>
    <w:p w:rsidR="0033308E" w:rsidRDefault="0033308E" w:rsidP="0033308E">
      <w:pPr>
        <w:spacing w:after="0" w:line="240" w:lineRule="auto"/>
        <w:rPr>
          <w:rFonts w:ascii="Times New Roman" w:hAnsi="Times New Roman"/>
          <w:color w:val="000000"/>
          <w:szCs w:val="24"/>
        </w:rPr>
      </w:pPr>
    </w:p>
    <w:p w:rsidR="0033308E" w:rsidRPr="00E96934" w:rsidRDefault="0033308E" w:rsidP="0033308E">
      <w:pPr>
        <w:spacing w:after="0" w:line="240" w:lineRule="auto"/>
        <w:rPr>
          <w:rFonts w:ascii="Times New Roman" w:hAnsi="Times New Roman"/>
          <w:color w:val="000000"/>
          <w:szCs w:val="24"/>
        </w:rPr>
      </w:pPr>
      <w:r w:rsidRPr="00E96934">
        <w:rPr>
          <w:rFonts w:ascii="Times New Roman" w:hAnsi="Times New Roman"/>
          <w:color w:val="000000"/>
          <w:szCs w:val="24"/>
        </w:rPr>
        <w:t>(в ред. решения Думы города от 08.02.2022 № 51)</w:t>
      </w:r>
    </w:p>
    <w:p w:rsidR="0033308E" w:rsidRPr="00E96934" w:rsidRDefault="0033308E" w:rsidP="0033308E">
      <w:pPr>
        <w:spacing w:after="0" w:line="240" w:lineRule="auto"/>
        <w:rPr>
          <w:rFonts w:ascii="Times New Roman" w:hAnsi="Times New Roman"/>
          <w:color w:val="000000"/>
          <w:szCs w:val="24"/>
        </w:rPr>
      </w:pPr>
      <w:r w:rsidRPr="00E96934">
        <w:rPr>
          <w:rFonts w:ascii="Times New Roman" w:hAnsi="Times New Roman"/>
          <w:color w:val="000000"/>
          <w:szCs w:val="24"/>
        </w:rPr>
        <w:t xml:space="preserve">(см. текст в предыдущей </w:t>
      </w:r>
      <w:hyperlink r:id="rId7" w:history="1">
        <w:r w:rsidRPr="00E96934">
          <w:rPr>
            <w:rStyle w:val="a3"/>
            <w:rFonts w:ascii="Times New Roman" w:hAnsi="Times New Roman"/>
            <w:szCs w:val="24"/>
          </w:rPr>
          <w:t>редакции</w:t>
        </w:r>
      </w:hyperlink>
      <w:r w:rsidRPr="00E96934">
        <w:rPr>
          <w:rFonts w:ascii="Times New Roman" w:hAnsi="Times New Roman"/>
          <w:color w:val="000000"/>
          <w:szCs w:val="24"/>
        </w:rPr>
        <w:t>)</w:t>
      </w:r>
    </w:p>
    <w:p w:rsidR="00EA73A8" w:rsidRDefault="00EA73A8" w:rsidP="00E619A7">
      <w:pPr>
        <w:spacing w:after="0" w:line="240" w:lineRule="auto"/>
        <w:jc w:val="right"/>
        <w:rPr>
          <w:rFonts w:ascii="Times New Roman" w:hAnsi="Times New Roman"/>
          <w:sz w:val="28"/>
          <w:szCs w:val="28"/>
        </w:rPr>
      </w:pPr>
      <w:bookmarkStart w:id="0" w:name="_GoBack"/>
      <w:bookmarkEnd w:id="0"/>
      <w:r w:rsidRPr="005A1072">
        <w:rPr>
          <w:rFonts w:ascii="Times New Roman" w:hAnsi="Times New Roman"/>
          <w:sz w:val="28"/>
          <w:szCs w:val="28"/>
        </w:rPr>
        <w:t>(тыс. рублей)</w:t>
      </w:r>
    </w:p>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8"/>
        <w:gridCol w:w="424"/>
        <w:gridCol w:w="472"/>
        <w:gridCol w:w="1444"/>
        <w:gridCol w:w="530"/>
        <w:gridCol w:w="1213"/>
      </w:tblGrid>
      <w:tr w:rsidR="008A4DC3" w:rsidRPr="008A4DC3" w:rsidTr="008A4DC3">
        <w:trPr>
          <w:cantSplit/>
          <w:trHeight w:val="230"/>
          <w:tblHeader/>
        </w:trPr>
        <w:tc>
          <w:tcPr>
            <w:tcW w:w="3037" w:type="pct"/>
            <w:vMerge w:val="restar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color w:val="000000"/>
                <w:sz w:val="20"/>
                <w:szCs w:val="20"/>
              </w:rPr>
            </w:pPr>
            <w:r w:rsidRPr="008A4DC3">
              <w:rPr>
                <w:rFonts w:ascii="Times New Roman" w:eastAsia="Times New Roman" w:hAnsi="Times New Roman"/>
                <w:color w:val="000000"/>
                <w:sz w:val="20"/>
                <w:szCs w:val="20"/>
              </w:rPr>
              <w:t>Наименование</w:t>
            </w:r>
          </w:p>
        </w:tc>
        <w:tc>
          <w:tcPr>
            <w:tcW w:w="204" w:type="pct"/>
            <w:vMerge w:val="restar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color w:val="000000"/>
                <w:sz w:val="20"/>
                <w:szCs w:val="20"/>
              </w:rPr>
            </w:pPr>
            <w:r w:rsidRPr="008A4DC3">
              <w:rPr>
                <w:rFonts w:ascii="Times New Roman" w:eastAsia="Times New Roman" w:hAnsi="Times New Roman"/>
                <w:color w:val="000000"/>
                <w:sz w:val="20"/>
                <w:szCs w:val="20"/>
              </w:rPr>
              <w:t>Рз</w:t>
            </w:r>
          </w:p>
        </w:tc>
        <w:tc>
          <w:tcPr>
            <w:tcW w:w="227" w:type="pct"/>
            <w:vMerge w:val="restar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color w:val="000000"/>
                <w:sz w:val="20"/>
                <w:szCs w:val="20"/>
              </w:rPr>
            </w:pPr>
            <w:r w:rsidRPr="008A4DC3">
              <w:rPr>
                <w:rFonts w:ascii="Times New Roman" w:eastAsia="Times New Roman" w:hAnsi="Times New Roman"/>
                <w:color w:val="000000"/>
                <w:sz w:val="20"/>
                <w:szCs w:val="20"/>
              </w:rPr>
              <w:t>Пр</w:t>
            </w:r>
          </w:p>
        </w:tc>
        <w:tc>
          <w:tcPr>
            <w:tcW w:w="694" w:type="pct"/>
            <w:vMerge w:val="restar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color w:val="000000"/>
                <w:sz w:val="20"/>
                <w:szCs w:val="20"/>
              </w:rPr>
            </w:pPr>
            <w:r w:rsidRPr="008A4DC3">
              <w:rPr>
                <w:rFonts w:ascii="Times New Roman" w:eastAsia="Times New Roman" w:hAnsi="Times New Roman"/>
                <w:color w:val="000000"/>
                <w:sz w:val="20"/>
                <w:szCs w:val="20"/>
              </w:rPr>
              <w:t>ЦСР</w:t>
            </w:r>
          </w:p>
        </w:tc>
        <w:tc>
          <w:tcPr>
            <w:tcW w:w="255" w:type="pct"/>
            <w:vMerge w:val="restar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color w:val="000000"/>
                <w:sz w:val="20"/>
                <w:szCs w:val="20"/>
              </w:rPr>
            </w:pPr>
            <w:r w:rsidRPr="008A4DC3">
              <w:rPr>
                <w:rFonts w:ascii="Times New Roman" w:eastAsia="Times New Roman" w:hAnsi="Times New Roman"/>
                <w:color w:val="000000"/>
                <w:sz w:val="20"/>
                <w:szCs w:val="20"/>
              </w:rPr>
              <w:t>ВР</w:t>
            </w:r>
          </w:p>
        </w:tc>
        <w:tc>
          <w:tcPr>
            <w:tcW w:w="583" w:type="pct"/>
            <w:vMerge w:val="restar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color w:val="000000"/>
                <w:sz w:val="20"/>
                <w:szCs w:val="20"/>
              </w:rPr>
            </w:pPr>
            <w:r w:rsidRPr="008A4DC3">
              <w:rPr>
                <w:rFonts w:ascii="Times New Roman" w:eastAsia="Times New Roman" w:hAnsi="Times New Roman"/>
                <w:color w:val="000000"/>
                <w:sz w:val="20"/>
                <w:szCs w:val="20"/>
              </w:rPr>
              <w:t>Сумма на год</w:t>
            </w:r>
          </w:p>
        </w:tc>
      </w:tr>
      <w:tr w:rsidR="008A4DC3" w:rsidRPr="008A4DC3" w:rsidTr="008A4DC3">
        <w:trPr>
          <w:cantSplit/>
          <w:trHeight w:val="269"/>
          <w:tblHeader/>
        </w:trPr>
        <w:tc>
          <w:tcPr>
            <w:tcW w:w="3037" w:type="pct"/>
            <w:vMerge/>
            <w:vAlign w:val="center"/>
            <w:hideMark/>
          </w:tcPr>
          <w:p w:rsidR="008A4DC3" w:rsidRPr="008A4DC3" w:rsidRDefault="008A4DC3" w:rsidP="008A4DC3">
            <w:pPr>
              <w:spacing w:after="0" w:line="240" w:lineRule="auto"/>
              <w:rPr>
                <w:rFonts w:ascii="Times New Roman" w:eastAsia="Times New Roman" w:hAnsi="Times New Roman"/>
                <w:color w:val="000000"/>
                <w:sz w:val="20"/>
                <w:szCs w:val="20"/>
              </w:rPr>
            </w:pPr>
          </w:p>
        </w:tc>
        <w:tc>
          <w:tcPr>
            <w:tcW w:w="204" w:type="pct"/>
            <w:vMerge/>
            <w:vAlign w:val="center"/>
            <w:hideMark/>
          </w:tcPr>
          <w:p w:rsidR="008A4DC3" w:rsidRPr="008A4DC3" w:rsidRDefault="008A4DC3" w:rsidP="008A4DC3">
            <w:pPr>
              <w:spacing w:after="0" w:line="240" w:lineRule="auto"/>
              <w:rPr>
                <w:rFonts w:ascii="Times New Roman" w:eastAsia="Times New Roman" w:hAnsi="Times New Roman"/>
                <w:color w:val="000000"/>
                <w:sz w:val="20"/>
                <w:szCs w:val="20"/>
              </w:rPr>
            </w:pPr>
          </w:p>
        </w:tc>
        <w:tc>
          <w:tcPr>
            <w:tcW w:w="227" w:type="pct"/>
            <w:vMerge/>
            <w:vAlign w:val="center"/>
            <w:hideMark/>
          </w:tcPr>
          <w:p w:rsidR="008A4DC3" w:rsidRPr="008A4DC3" w:rsidRDefault="008A4DC3" w:rsidP="008A4DC3">
            <w:pPr>
              <w:spacing w:after="0" w:line="240" w:lineRule="auto"/>
              <w:rPr>
                <w:rFonts w:ascii="Times New Roman" w:eastAsia="Times New Roman" w:hAnsi="Times New Roman"/>
                <w:color w:val="000000"/>
                <w:sz w:val="20"/>
                <w:szCs w:val="20"/>
              </w:rPr>
            </w:pPr>
          </w:p>
        </w:tc>
        <w:tc>
          <w:tcPr>
            <w:tcW w:w="694" w:type="pct"/>
            <w:vMerge/>
            <w:vAlign w:val="center"/>
            <w:hideMark/>
          </w:tcPr>
          <w:p w:rsidR="008A4DC3" w:rsidRPr="008A4DC3" w:rsidRDefault="008A4DC3" w:rsidP="008A4DC3">
            <w:pPr>
              <w:spacing w:after="0" w:line="240" w:lineRule="auto"/>
              <w:rPr>
                <w:rFonts w:ascii="Times New Roman" w:eastAsia="Times New Roman" w:hAnsi="Times New Roman"/>
                <w:color w:val="000000"/>
                <w:sz w:val="20"/>
                <w:szCs w:val="20"/>
              </w:rPr>
            </w:pPr>
          </w:p>
        </w:tc>
        <w:tc>
          <w:tcPr>
            <w:tcW w:w="255" w:type="pct"/>
            <w:vMerge/>
            <w:vAlign w:val="center"/>
            <w:hideMark/>
          </w:tcPr>
          <w:p w:rsidR="008A4DC3" w:rsidRPr="008A4DC3" w:rsidRDefault="008A4DC3" w:rsidP="008A4DC3">
            <w:pPr>
              <w:spacing w:after="0" w:line="240" w:lineRule="auto"/>
              <w:rPr>
                <w:rFonts w:ascii="Times New Roman" w:eastAsia="Times New Roman" w:hAnsi="Times New Roman"/>
                <w:color w:val="000000"/>
                <w:sz w:val="20"/>
                <w:szCs w:val="20"/>
              </w:rPr>
            </w:pPr>
          </w:p>
        </w:tc>
        <w:tc>
          <w:tcPr>
            <w:tcW w:w="583" w:type="pct"/>
            <w:vMerge/>
            <w:vAlign w:val="center"/>
            <w:hideMark/>
          </w:tcPr>
          <w:p w:rsidR="008A4DC3" w:rsidRPr="008A4DC3" w:rsidRDefault="008A4DC3" w:rsidP="008A4DC3">
            <w:pPr>
              <w:spacing w:after="0" w:line="240" w:lineRule="auto"/>
              <w:rPr>
                <w:rFonts w:ascii="Times New Roman" w:eastAsia="Times New Roman" w:hAnsi="Times New Roman"/>
                <w:color w:val="000000"/>
                <w:sz w:val="20"/>
                <w:szCs w:val="20"/>
              </w:rPr>
            </w:pPr>
          </w:p>
        </w:tc>
      </w:tr>
      <w:tr w:rsidR="008A4DC3" w:rsidRPr="008A4DC3" w:rsidTr="008A4DC3">
        <w:trPr>
          <w:cantSplit/>
          <w:trHeight w:val="20"/>
          <w:tblHeader/>
        </w:trPr>
        <w:tc>
          <w:tcPr>
            <w:tcW w:w="3037" w:type="pc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w:t>
            </w:r>
          </w:p>
        </w:tc>
        <w:tc>
          <w:tcPr>
            <w:tcW w:w="204" w:type="pc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w:t>
            </w:r>
          </w:p>
        </w:tc>
        <w:tc>
          <w:tcPr>
            <w:tcW w:w="227" w:type="pc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w:t>
            </w:r>
          </w:p>
        </w:tc>
        <w:tc>
          <w:tcPr>
            <w:tcW w:w="694" w:type="pc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w:t>
            </w:r>
          </w:p>
        </w:tc>
        <w:tc>
          <w:tcPr>
            <w:tcW w:w="255" w:type="pc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5</w:t>
            </w:r>
          </w:p>
        </w:tc>
        <w:tc>
          <w:tcPr>
            <w:tcW w:w="583" w:type="pc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w:t>
            </w:r>
          </w:p>
        </w:tc>
      </w:tr>
      <w:tr w:rsidR="008A4DC3" w:rsidRPr="002608EC" w:rsidTr="008A4DC3">
        <w:trPr>
          <w:cantSplit/>
          <w:trHeight w:val="20"/>
        </w:trPr>
        <w:tc>
          <w:tcPr>
            <w:tcW w:w="3037" w:type="pct"/>
            <w:shd w:val="clear" w:color="auto" w:fill="auto"/>
            <w:hideMark/>
          </w:tcPr>
          <w:p w:rsidR="008A4DC3" w:rsidRPr="002608EC" w:rsidRDefault="008A4DC3" w:rsidP="008A4DC3">
            <w:pPr>
              <w:spacing w:after="0" w:line="240" w:lineRule="auto"/>
              <w:rPr>
                <w:rFonts w:ascii="Times New Roman" w:eastAsia="Times New Roman" w:hAnsi="Times New Roman"/>
                <w:bCs/>
                <w:sz w:val="20"/>
                <w:szCs w:val="20"/>
              </w:rPr>
            </w:pPr>
            <w:r w:rsidRPr="002608EC">
              <w:rPr>
                <w:rFonts w:ascii="Times New Roman" w:eastAsia="Times New Roman" w:hAnsi="Times New Roman"/>
                <w:bCs/>
                <w:sz w:val="20"/>
                <w:szCs w:val="20"/>
              </w:rPr>
              <w:t>Общегосударственные вопросы</w:t>
            </w:r>
          </w:p>
        </w:tc>
        <w:tc>
          <w:tcPr>
            <w:tcW w:w="20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01</w:t>
            </w:r>
          </w:p>
        </w:tc>
        <w:tc>
          <w:tcPr>
            <w:tcW w:w="227"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69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255"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583" w:type="pct"/>
            <w:shd w:val="clear" w:color="auto" w:fill="auto"/>
            <w:vAlign w:val="bottom"/>
            <w:hideMark/>
          </w:tcPr>
          <w:p w:rsidR="008A4DC3" w:rsidRPr="002608EC" w:rsidRDefault="008A4DC3" w:rsidP="008A4DC3">
            <w:pPr>
              <w:spacing w:after="0" w:line="240" w:lineRule="auto"/>
              <w:jc w:val="right"/>
              <w:rPr>
                <w:rFonts w:ascii="Times New Roman" w:eastAsia="Times New Roman" w:hAnsi="Times New Roman"/>
                <w:bCs/>
                <w:sz w:val="20"/>
                <w:szCs w:val="20"/>
              </w:rPr>
            </w:pPr>
            <w:r w:rsidRPr="002608EC">
              <w:rPr>
                <w:rFonts w:ascii="Times New Roman" w:eastAsia="Times New Roman" w:hAnsi="Times New Roman"/>
                <w:bCs/>
                <w:sz w:val="20"/>
                <w:szCs w:val="20"/>
              </w:rPr>
              <w:t xml:space="preserve">502 764,1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5 537,7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муниципальной службы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5 537,7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5 537,7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5 537,7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5 537,7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5 537,7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5 537,7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14 819,1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14 819,1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Непрограммное направление деятельности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деятельности муниципальных органов местного самоуправления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14 819,1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14 819,1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8 664,4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8 539,5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8 539,5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124,9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124,9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Председатель представительного органа муниципального образования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5 150,5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5 150,5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5 150,5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40 1 01 02120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40 1 01 02120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40 1 01 02120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100 561,1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муниципальной службы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100 561,1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100 561,1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100 561,1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100 561,1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99 461,5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99 461,5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1 099,6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1 099,6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Судебная система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Профилактика правонарушений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Профилактика правонарушений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09 1 04 51200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09 1 04 51200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09 1 04 51200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39 940,6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муниципальной службы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29 338,5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29 338,5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29 338,5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29 338,5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29 338,5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29 338,5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Непрограммные направления деятельности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10 602,1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Непрограммное направление деятельности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деятельности муниципальных органов местного самоуправления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10 602,1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10 602,1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5 609,8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5 568,0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5 568,0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41,8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41,8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40 1 01 02250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4 992,3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40 1 01 02250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4 992,3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40 1 01 02250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4 992,3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Резервные фонды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Управление муниципальными финансами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Формирование резервных средств в бюджете города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Формирование в бюджете города резервного фонда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Резервный фонд администрации города Пыть-Ях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16 2 01 20220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16 2 01 20220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16 2 01 20220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870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Другие общегосударственные вопросы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339 401,2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Социальное и демографическое развитие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5 786,9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Поддержка семьи, материнства и детства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5 716,9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Популяризация семейных ценностей и защита интересов детей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5 716,9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02 1 02 84270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5 716,9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02 1 02 84270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5 023,9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02 1 02 84270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5 023,9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02 1 02 84270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693,0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02 1 02 84270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693,0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Укрепление общественного здоровья населения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Премии и гранты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350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Профилактика правонарушений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2 074,7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Профилактика правонарушений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1 829,7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1 758,7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 административных правонарушениях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09 1 03 84250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1 758,7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09 1 03 84250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1 659,2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09 1 03 84250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1 659,2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09 1 03 84250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09 1 03 84250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Тематическая социальная реклама в сфере безопасности дорожного движения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09 1 07 00000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09 1 07 99990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09 1 07 99990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09 1 07 99990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Проведение всероссийского Дня трезвости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09 1 08 00000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09 1 08 99990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09 1 08 99990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09 1 08 99990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Проведение информационной антинаркотической политики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09 2 02 00000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133,4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133,4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10 1 02 82560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10 1 02 82560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10 1 02 82560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02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02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02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33,2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10 1 04 82560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10 1 04 82560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10 1 04 82560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04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04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04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10 1 08 00000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10 1 08 82560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10 1 08 82560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10 1 08 82560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08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08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08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10 1 12 00000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10 1 12 82560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10 1 12 82560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10 1 12 82560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12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12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12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Управление муниципальными финансами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Формирование резервных средств в бюджете города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16 2 02 00000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870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гражданского общества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8 037,5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Создание условий для развития гражданских инициатив</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7 988,1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2 924,0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17 1 01 61820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2 924,0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17 1 01 61820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2 924,0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17 1 01 61820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630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2 924,0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5 064,1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5 064,1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64,1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64,1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870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открытости органов местного самоуправления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Управление муниципальным имуществом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59 348,5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Повышение эффективности системы управления муниципальным имуществом</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51 776,2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Управление и распоряжение муниципальным имуществом</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6 176,5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6 176,5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6 176,5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6 176,5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надлежащего уровня эксплуатации муниципального имущества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45 599,7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45 599,7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45 529,7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45 529,7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850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Ресурсное обеспечение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7 572,3 </w:t>
            </w:r>
          </w:p>
        </w:tc>
      </w:tr>
      <w:tr w:rsidR="008A4DC3" w:rsidRPr="008A4DC3" w:rsidTr="008A4DC3">
        <w:trPr>
          <w:cantSplit/>
          <w:trHeight w:val="20"/>
        </w:trPr>
        <w:tc>
          <w:tcPr>
            <w:tcW w:w="3037" w:type="pct"/>
            <w:shd w:val="clear" w:color="auto" w:fill="auto"/>
            <w:hideMark/>
          </w:tcPr>
          <w:p w:rsidR="008A4DC3" w:rsidRPr="008A4DC3" w:rsidRDefault="008A4DC3" w:rsidP="002608EC">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Обеспе</w:t>
            </w:r>
            <w:r w:rsidR="002608EC">
              <w:rPr>
                <w:rFonts w:ascii="Times New Roman" w:eastAsia="Times New Roman" w:hAnsi="Times New Roman"/>
                <w:sz w:val="20"/>
                <w:szCs w:val="20"/>
              </w:rPr>
              <w:t>ч</w:t>
            </w:r>
            <w:r w:rsidRPr="008A4DC3">
              <w:rPr>
                <w:rFonts w:ascii="Times New Roman" w:eastAsia="Times New Roman" w:hAnsi="Times New Roman"/>
                <w:sz w:val="20"/>
                <w:szCs w:val="20"/>
              </w:rPr>
              <w:t>ение деятельности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7 572,3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7 572,3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7 572,3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7 572,3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муниципальной службы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243 471,6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Повышение эффективности муниципального управления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1 072,0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19 1 03 00000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Премии и гранты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350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19 1 04 00000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1 012,0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1 012,0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573,7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573,7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438,3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438,3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242 399,6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242 399,6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207 863,8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172 046,8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172 046,8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35 625,0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35 625,0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850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33 268,0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33 268,0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33 268,0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850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19 2 01 72030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1 001,8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19 2 01 72030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19 2 01 72030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19 2 01 72030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695,0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19 2 01 72030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330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695,0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Непрограммное направление деятельности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деятельности муниципальных органов местного самоуправления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850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Исполнение отдельных полномочий Думы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40 1 02 72020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40 1 02 72020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40 1 02 72020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40 1 02 72020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40 1 02 72020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330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60,0 </w:t>
            </w:r>
          </w:p>
        </w:tc>
      </w:tr>
      <w:tr w:rsidR="008A4DC3" w:rsidRPr="002608EC" w:rsidTr="008A4DC3">
        <w:trPr>
          <w:cantSplit/>
          <w:trHeight w:val="20"/>
        </w:trPr>
        <w:tc>
          <w:tcPr>
            <w:tcW w:w="3037" w:type="pct"/>
            <w:shd w:val="clear" w:color="auto" w:fill="auto"/>
            <w:hideMark/>
          </w:tcPr>
          <w:p w:rsidR="008A4DC3" w:rsidRPr="002608EC" w:rsidRDefault="008A4DC3" w:rsidP="008A4DC3">
            <w:pPr>
              <w:spacing w:after="0" w:line="240" w:lineRule="auto"/>
              <w:rPr>
                <w:rFonts w:ascii="Times New Roman" w:eastAsia="Times New Roman" w:hAnsi="Times New Roman"/>
                <w:bCs/>
                <w:sz w:val="20"/>
                <w:szCs w:val="20"/>
              </w:rPr>
            </w:pPr>
            <w:r w:rsidRPr="002608EC">
              <w:rPr>
                <w:rFonts w:ascii="Times New Roman" w:eastAsia="Times New Roman" w:hAnsi="Times New Roman"/>
                <w:bCs/>
                <w:sz w:val="20"/>
                <w:szCs w:val="20"/>
              </w:rPr>
              <w:t>Национальная оборона</w:t>
            </w:r>
          </w:p>
        </w:tc>
        <w:tc>
          <w:tcPr>
            <w:tcW w:w="20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02</w:t>
            </w:r>
          </w:p>
        </w:tc>
        <w:tc>
          <w:tcPr>
            <w:tcW w:w="227"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69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255"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583" w:type="pct"/>
            <w:shd w:val="clear" w:color="auto" w:fill="auto"/>
            <w:vAlign w:val="bottom"/>
            <w:hideMark/>
          </w:tcPr>
          <w:p w:rsidR="008A4DC3" w:rsidRPr="002608EC" w:rsidRDefault="008A4DC3" w:rsidP="008A4DC3">
            <w:pPr>
              <w:spacing w:after="0" w:line="240" w:lineRule="auto"/>
              <w:jc w:val="right"/>
              <w:rPr>
                <w:rFonts w:ascii="Times New Roman" w:eastAsia="Times New Roman" w:hAnsi="Times New Roman"/>
                <w:bCs/>
                <w:sz w:val="20"/>
                <w:szCs w:val="20"/>
              </w:rPr>
            </w:pPr>
            <w:r w:rsidRPr="002608EC">
              <w:rPr>
                <w:rFonts w:ascii="Times New Roman" w:eastAsia="Times New Roman" w:hAnsi="Times New Roman"/>
                <w:bCs/>
                <w:sz w:val="20"/>
                <w:szCs w:val="20"/>
              </w:rPr>
              <w:t xml:space="preserve">5 436,6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Мобилизационная и вневойсковая подготовка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Непрограммное направление деятельности </w:t>
            </w:r>
            <w:r w:rsidR="002608EC">
              <w:rPr>
                <w:rFonts w:ascii="Times New Roman" w:eastAsia="Times New Roman" w:hAnsi="Times New Roman"/>
                <w:sz w:val="20"/>
                <w:szCs w:val="20"/>
              </w:rPr>
              <w:t>«</w:t>
            </w:r>
            <w:r w:rsidRPr="008A4DC3">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40 2 00 51180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40 2 00 51180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40 2 00 51180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5 436,6 </w:t>
            </w:r>
          </w:p>
        </w:tc>
      </w:tr>
      <w:tr w:rsidR="008A4DC3" w:rsidRPr="002608EC" w:rsidTr="008A4DC3">
        <w:trPr>
          <w:cantSplit/>
          <w:trHeight w:val="20"/>
        </w:trPr>
        <w:tc>
          <w:tcPr>
            <w:tcW w:w="3037" w:type="pct"/>
            <w:shd w:val="clear" w:color="auto" w:fill="auto"/>
            <w:hideMark/>
          </w:tcPr>
          <w:p w:rsidR="008A4DC3" w:rsidRPr="002608EC" w:rsidRDefault="008A4DC3" w:rsidP="008A4DC3">
            <w:pPr>
              <w:spacing w:after="0" w:line="240" w:lineRule="auto"/>
              <w:rPr>
                <w:rFonts w:ascii="Times New Roman" w:eastAsia="Times New Roman" w:hAnsi="Times New Roman"/>
                <w:bCs/>
                <w:sz w:val="20"/>
                <w:szCs w:val="20"/>
              </w:rPr>
            </w:pPr>
            <w:r w:rsidRPr="002608EC">
              <w:rPr>
                <w:rFonts w:ascii="Times New Roman" w:eastAsia="Times New Roman" w:hAnsi="Times New Roman"/>
                <w:bCs/>
                <w:sz w:val="20"/>
                <w:szCs w:val="20"/>
              </w:rPr>
              <w:t>Национальная безопасность и правоохранительная деятельность</w:t>
            </w:r>
          </w:p>
        </w:tc>
        <w:tc>
          <w:tcPr>
            <w:tcW w:w="20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03</w:t>
            </w:r>
          </w:p>
        </w:tc>
        <w:tc>
          <w:tcPr>
            <w:tcW w:w="227"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69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255"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583" w:type="pct"/>
            <w:shd w:val="clear" w:color="auto" w:fill="auto"/>
            <w:vAlign w:val="bottom"/>
            <w:hideMark/>
          </w:tcPr>
          <w:p w:rsidR="008A4DC3" w:rsidRPr="002608EC" w:rsidRDefault="008A4DC3" w:rsidP="008A4DC3">
            <w:pPr>
              <w:spacing w:after="0" w:line="240" w:lineRule="auto"/>
              <w:jc w:val="right"/>
              <w:rPr>
                <w:rFonts w:ascii="Times New Roman" w:eastAsia="Times New Roman" w:hAnsi="Times New Roman"/>
                <w:bCs/>
                <w:sz w:val="20"/>
                <w:szCs w:val="20"/>
              </w:rPr>
            </w:pPr>
            <w:r w:rsidRPr="002608EC">
              <w:rPr>
                <w:rFonts w:ascii="Times New Roman" w:eastAsia="Times New Roman" w:hAnsi="Times New Roman"/>
                <w:bCs/>
                <w:sz w:val="20"/>
                <w:szCs w:val="20"/>
              </w:rPr>
              <w:t xml:space="preserve">30 863,9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Органы юстиции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5 281,2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муниципальной службы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5 281,2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5 281,2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5 281,2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19 2 02 59300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4 039,6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19 2 02 59300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4 039,6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19 2 02 59300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4 039,6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02 D9300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1 241,6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02 D9300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927,1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02 D9300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927,1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02 D9300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314,5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02 D9300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314,5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Гражданская оборона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920,0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Безопасность жизнедеятельности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Переподготовка и повышение квалификации работников</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Управление муниципальным имуществом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892,0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Повышение эффективности системы управления муниципальным имуществом</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892,0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надлежащего уровня эксплуатации муниципального имущества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892,0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892,0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892,0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892,0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23 091,0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Безопасность жизнедеятельности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23 091,0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2 137,2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2 023,2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2 023,2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2 023,2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2 023,2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Укрепление пожарной безопасности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2 199,0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противопожарной защиты территорий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2 199,0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11 2 01 61100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1 243,7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11 2 01 61100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1 243,7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11 2 01 61100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1 243,7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Материально-техническое и финансовое обеспечение деятельности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18 754,8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Финансовое обеспечение осуществления МКУ </w:t>
            </w:r>
            <w:r w:rsidR="002608EC">
              <w:rPr>
                <w:rFonts w:ascii="Times New Roman" w:eastAsia="Times New Roman" w:hAnsi="Times New Roman"/>
                <w:sz w:val="20"/>
                <w:szCs w:val="20"/>
              </w:rPr>
              <w:t>«</w:t>
            </w:r>
            <w:r w:rsidRPr="008A4DC3">
              <w:rPr>
                <w:rFonts w:ascii="Times New Roman" w:eastAsia="Times New Roman" w:hAnsi="Times New Roman"/>
                <w:sz w:val="20"/>
                <w:szCs w:val="20"/>
              </w:rPr>
              <w:t>ЕДДС города Пыть-Яха</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 установленных видов деятельности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18 754,8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18 754,8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15 487,9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15 487,9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3 266,9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3 266,9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1 571,7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Профилактика правонарушений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1 571,7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Профилактика правонарушений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1 571,7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1 437,0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1 437,0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1 437,0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1 437,0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Создание условий для деятельности народных дружин</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134,7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Создание условий для деятельности народных дружин</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09 1 02 82300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94,3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09 1 02 82300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09 1 02 82300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09 1 02 82300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09 1 02 82300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02 S2300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02 S2300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02 S2300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02 S2300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02 S2300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w:t>
            </w:r>
          </w:p>
        </w:tc>
      </w:tr>
      <w:tr w:rsidR="008A4DC3" w:rsidRPr="002608EC" w:rsidTr="008A4DC3">
        <w:trPr>
          <w:cantSplit/>
          <w:trHeight w:val="20"/>
        </w:trPr>
        <w:tc>
          <w:tcPr>
            <w:tcW w:w="3037" w:type="pct"/>
            <w:shd w:val="clear" w:color="auto" w:fill="auto"/>
            <w:hideMark/>
          </w:tcPr>
          <w:p w:rsidR="008A4DC3" w:rsidRPr="002608EC" w:rsidRDefault="008A4DC3" w:rsidP="008A4DC3">
            <w:pPr>
              <w:spacing w:after="0" w:line="240" w:lineRule="auto"/>
              <w:rPr>
                <w:rFonts w:ascii="Times New Roman" w:eastAsia="Times New Roman" w:hAnsi="Times New Roman"/>
                <w:bCs/>
                <w:sz w:val="20"/>
                <w:szCs w:val="20"/>
              </w:rPr>
            </w:pPr>
            <w:r w:rsidRPr="002608EC">
              <w:rPr>
                <w:rFonts w:ascii="Times New Roman" w:eastAsia="Times New Roman" w:hAnsi="Times New Roman"/>
                <w:bCs/>
                <w:sz w:val="20"/>
                <w:szCs w:val="20"/>
              </w:rPr>
              <w:t>Национальная экономика</w:t>
            </w:r>
          </w:p>
        </w:tc>
        <w:tc>
          <w:tcPr>
            <w:tcW w:w="20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04</w:t>
            </w:r>
          </w:p>
        </w:tc>
        <w:tc>
          <w:tcPr>
            <w:tcW w:w="227"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69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255"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583" w:type="pct"/>
            <w:shd w:val="clear" w:color="auto" w:fill="auto"/>
            <w:vAlign w:val="bottom"/>
            <w:hideMark/>
          </w:tcPr>
          <w:p w:rsidR="008A4DC3" w:rsidRPr="002608EC" w:rsidRDefault="008A4DC3" w:rsidP="008A4DC3">
            <w:pPr>
              <w:spacing w:after="0" w:line="240" w:lineRule="auto"/>
              <w:jc w:val="right"/>
              <w:rPr>
                <w:rFonts w:ascii="Times New Roman" w:eastAsia="Times New Roman" w:hAnsi="Times New Roman"/>
                <w:bCs/>
                <w:sz w:val="20"/>
                <w:szCs w:val="20"/>
              </w:rPr>
            </w:pPr>
            <w:r w:rsidRPr="002608EC">
              <w:rPr>
                <w:rFonts w:ascii="Times New Roman" w:eastAsia="Times New Roman" w:hAnsi="Times New Roman"/>
                <w:bCs/>
                <w:sz w:val="20"/>
                <w:szCs w:val="20"/>
              </w:rPr>
              <w:t xml:space="preserve">309 408,9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Общеэкономические вопросы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4 446,5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Поддержка занятости населения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4 446,5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Содействие трудоустройству граждан</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3 079,4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554,8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05 1 01 85060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554,8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05 1 01 85060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554,8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05 1 01 85060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554,8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Содействие занятости молодежи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2 524,6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05 1 02 85060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2 524,6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05 1 02 85060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2 524,6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05 1 02 85060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2 524,6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Улучшение условий и охраны труда в муниципальном образовании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1 221,7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1 221,7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1 221,7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1 158,6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315,3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843,3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Сопровождение инвалидов, включая инвалидов молодого возраста, при трудоустройстве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Содействие трудоустройству граждан с инвалидностью и их адаптации на рынке труда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05 3 01 85060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05 3 01 85060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05 3 01 85060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Сельское хозяйство и рыболовство</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14 277,1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агропромышленного комплекса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14 277,1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отрасли животноводства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10 600,6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Поддержка животноводства, производства и реализации продукции животноводства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10 600,6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Поддержка и развитие животноводства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06 1 01 84350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10 600,6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06 1 01 84350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10 600,6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06 1 01 84350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10 600,6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3 522,5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3 522,5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06 2 01 84200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06 2 01 84200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06 2 01 84200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2 01 G4200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2 920,4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2 01 G4200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2 920,4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2 01 G4200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2 920,4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Общепрограммные мероприятия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Создание общих условий функционирования и развития сельского хозяйства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Транспорт</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77 800,0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Социальное и демографическое развитие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1 800,0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мер социальной поддержки отдельных категорий граждан</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1 800,0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Реализация социальных гарантий отдельных категорий граждан</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1 800,0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1 800,0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1 800,0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1 800,0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Современная транспортная система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76 000,0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Автомобильный транспорт</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76 000,0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76 000,0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76 000,0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76 000,0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76 000,0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Дорожное хозяйство (дорожные фонды)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112 153,5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Современная транспортная система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112 153,5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Дорожное хозяйство</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90 895,3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65 280,1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65 280,1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65 280,1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65 280,1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15 2 03 00000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25 615,2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15 2 03 99990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25 615,2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15 2 03 99990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25 615,2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15 2 03 99990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25 615,2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Безопасность дорожного движения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21 258,2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1 258,2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1 258,2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1 258,2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1 258,2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Повышение безопасности движения на автомобильных дорогах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15 3 02 00000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15 3 02 99990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15 3 02 99990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15 3 02 99990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Связь и информатика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11 846,4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Цифровое развитие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9 510,1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Цифровой город</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7 434,9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14 1 01 20070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14 1 01 20070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14 1 01 20070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4 305,1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14 1 02 20070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4 305,1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14 1 02 20070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4 305,1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14 1 02 20070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4 305,1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3 051,8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14 1 03 20070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3 051,8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14 1 03 20070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3 051,8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14 1 03 20070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3 051,8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Создание устойчивой информационно-телекоммуникационной инфраструктуры</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2 075,2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2 075,2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14 2 01 20070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2 075,2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14 2 01 20070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2 075,2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14 2 01 20070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2 075,2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муниципальной службы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2 034,2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2 034,2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2 034,2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2 034,2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2 034,2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2 034,2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Непрограммное направление деятельности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деятельности муниципальных органов местного самоуправления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Другие вопросы в области национальной экономики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88 885,3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Поддержка занятости населения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7 846,0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Улучшение условий и охраны труда в муниципальном образовании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7 846,0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7 846,0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6 156,4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6 156,4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6 156,4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05 2 01 84120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1 689,6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05 2 01 84120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1 522,7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05 2 01 84120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1 522,7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05 2 01 84120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166,9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05 2 01 84120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166,9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жилищной сферы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37 729,9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Комплексное развитие территорий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11 024,3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Реализация мероприятий по градостроительной деятельности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11 024,3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07 1 02 82761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9 768,1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07 1 02 82761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9 768,1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07 1 02 82761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9 768,1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521,0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521,0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521,0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02 S2761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735,2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02 S2761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735,2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02 S2761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735,2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Организационное обеспечение деятельности МКУ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Управление капитального строительства города Пыть-Ях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26 705,6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26 705,6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26 705,6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23 266,1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23 266,1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3 139,5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3 139,5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850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экономического потенциала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3 280,1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малого и среднего предпринимательства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3 224,1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Пропаганда и популяризация предпринимательской деятельности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253,5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253,5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253,5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253,5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Региональный проект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Создание условий для легкого старта и комфортного ведения бизнеса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304,7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I4 82320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289,4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I4 82320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289,4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I4 82320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289,4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I4 S2320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I4 S2320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I4 S2320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Региональный проект </w:t>
            </w:r>
            <w:r w:rsidR="002608EC">
              <w:rPr>
                <w:rFonts w:ascii="Times New Roman" w:eastAsia="Times New Roman" w:hAnsi="Times New Roman"/>
                <w:sz w:val="20"/>
                <w:szCs w:val="20"/>
              </w:rPr>
              <w:t>«</w:t>
            </w:r>
            <w:r w:rsidRPr="008A4DC3">
              <w:rPr>
                <w:rFonts w:ascii="Times New Roman" w:eastAsia="Times New Roman" w:hAnsi="Times New Roman"/>
                <w:sz w:val="20"/>
                <w:szCs w:val="20"/>
              </w:rPr>
              <w:t>Акселерация субъектов малого и среднего предпринимательства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I5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2 665,9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Финансовая поддержка субъектов малого и среднего предпринимательства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I5 82380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2 532,6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I5 82380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2 532,6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I5 82380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2 532,6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I5 S2380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133,3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I5 S2380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133,3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I5 S2380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133,3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защиты прав потребителей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Правовое просвещение и информирование в сфере защиты прав потребителей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Управление муниципальным имуществом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816,8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Повышение эффективности системы управления муниципальным имуществом</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816,8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Проведение мероприятий по землеустройству и землепользованию</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816,8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816,8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816,8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816,8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муниципальной службы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39 212,5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39 212,5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39 212,5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39 212,5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39 212,5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39 212,5 </w:t>
            </w:r>
          </w:p>
        </w:tc>
      </w:tr>
      <w:tr w:rsidR="008A4DC3" w:rsidRPr="002608EC" w:rsidTr="008A4DC3">
        <w:trPr>
          <w:cantSplit/>
          <w:trHeight w:val="20"/>
        </w:trPr>
        <w:tc>
          <w:tcPr>
            <w:tcW w:w="3037" w:type="pct"/>
            <w:shd w:val="clear" w:color="auto" w:fill="auto"/>
            <w:hideMark/>
          </w:tcPr>
          <w:p w:rsidR="008A4DC3" w:rsidRPr="002608EC" w:rsidRDefault="008A4DC3" w:rsidP="008A4DC3">
            <w:pPr>
              <w:spacing w:after="0" w:line="240" w:lineRule="auto"/>
              <w:rPr>
                <w:rFonts w:ascii="Times New Roman" w:eastAsia="Times New Roman" w:hAnsi="Times New Roman"/>
                <w:bCs/>
                <w:sz w:val="20"/>
                <w:szCs w:val="20"/>
              </w:rPr>
            </w:pPr>
            <w:r w:rsidRPr="002608EC">
              <w:rPr>
                <w:rFonts w:ascii="Times New Roman" w:eastAsia="Times New Roman" w:hAnsi="Times New Roman"/>
                <w:bCs/>
                <w:sz w:val="20"/>
                <w:szCs w:val="20"/>
              </w:rPr>
              <w:t>Жилищно-коммунальное хозяйство</w:t>
            </w:r>
          </w:p>
        </w:tc>
        <w:tc>
          <w:tcPr>
            <w:tcW w:w="20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05</w:t>
            </w:r>
          </w:p>
        </w:tc>
        <w:tc>
          <w:tcPr>
            <w:tcW w:w="227"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69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255"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583" w:type="pct"/>
            <w:shd w:val="clear" w:color="auto" w:fill="auto"/>
            <w:vAlign w:val="bottom"/>
            <w:hideMark/>
          </w:tcPr>
          <w:p w:rsidR="008A4DC3" w:rsidRPr="002608EC" w:rsidRDefault="008A4DC3" w:rsidP="008A4DC3">
            <w:pPr>
              <w:spacing w:after="0" w:line="240" w:lineRule="auto"/>
              <w:jc w:val="right"/>
              <w:rPr>
                <w:rFonts w:ascii="Times New Roman" w:eastAsia="Times New Roman" w:hAnsi="Times New Roman"/>
                <w:bCs/>
                <w:sz w:val="20"/>
                <w:szCs w:val="20"/>
              </w:rPr>
            </w:pPr>
            <w:r w:rsidRPr="002608EC">
              <w:rPr>
                <w:rFonts w:ascii="Times New Roman" w:eastAsia="Times New Roman" w:hAnsi="Times New Roman"/>
                <w:bCs/>
                <w:sz w:val="20"/>
                <w:szCs w:val="20"/>
              </w:rPr>
              <w:t xml:space="preserve">280 296,6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Жилищное хозяйство</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9 847,1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жилищной сферы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7 096,1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Комплексное развитие территорий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7 096,1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6 096,1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07 1 04 82762</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5 669,3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07 1 04 82762</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5 669,3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07 1 04 82762</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5 669,3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04 S2762</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426,8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04 S2762</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426,8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04 S2762</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426,8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Демонтаж аварийного, непригодного жилищного фонда, в том числе строений, приспособленных для проживания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07 1 05 00000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07 1 05 99990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07 1 05 99990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07 1 05 99990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Управление муниципальным имуществом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2 751,0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Повышение эффективности системы управления муниципальным имуществом</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2 751,0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надлежащего уровня эксплуатации муниципального имущества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2 751,0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2 751,0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2 751,0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2 751,0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Коммунальное хозяйство</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44 249,9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Социальное и демографическое развитие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2 271,2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мер социальной поддержки отдельных категорий граждан</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2 271,2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Реализация социальных гарантий отдельных категорий граждан</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2 271,2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2 271,2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2 271,2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2 271,2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Жилищно-коммунальный комплекс и городская среда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40 358,5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Создание условий для обеспечения качественными коммунальными услугами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23 886,5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23 886,5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08 1 02 42110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23 886,5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08 1 02 42110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23 886,5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08 1 02 42110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23 886,5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16 472,0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16 472,0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08 3 01 82591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14 001,2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08 3 01 82591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14 001,2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08 3 01 82591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14 001,2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3 01 S2591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2 470,8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3 01 S2591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2 470,8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3 01 S2591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2 470,8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Управление муниципальным имуществом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1 620,2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Повышение эффективности системы управления муниципальным имуществом</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1 620,2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надлежащего уровня эксплуатации муниципального имущества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1 620,2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1 620,2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1 620,2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1 620,2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Благоустройство</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182 189,9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Жилищно-коммунальный комплекс и городская среда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101 825,8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Формирование комфортной городской среды</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08 6 00 00000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101 825,8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Благоустройство городских территорий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08 6 02 00000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88 378,8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08 6 02 99990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88 378,8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08 6 02 99990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88 378,8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08 6 02 99990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88 378,8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Региональный проект </w:t>
            </w:r>
            <w:r w:rsidR="002608EC">
              <w:rPr>
                <w:rFonts w:ascii="Times New Roman" w:eastAsia="Times New Roman" w:hAnsi="Times New Roman"/>
                <w:sz w:val="20"/>
                <w:szCs w:val="20"/>
              </w:rPr>
              <w:t>«</w:t>
            </w:r>
            <w:r w:rsidRPr="008A4DC3">
              <w:rPr>
                <w:rFonts w:ascii="Times New Roman" w:eastAsia="Times New Roman" w:hAnsi="Times New Roman"/>
                <w:sz w:val="20"/>
                <w:szCs w:val="20"/>
              </w:rPr>
              <w:t>Формирование комфортной городской среды</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6 F2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13 447,0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программ формирования современной городской среды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6 F2 55550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13 447,0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6 F2 55550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13 447,0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6 F2 55550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13 447,0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Содержание городских территорий, озеленение и благоустройство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80 364,1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Организация освещения улиц, микрорайонов города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17 980,4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организациям в соответствии с концессионными соглашениями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20 0 01 61200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11 023,6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20 0 01 61200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11 023,6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20 0 01 61200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11 023,6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6 956,8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6 956,8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6 956,8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5 271,7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5 271,7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5 271,7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5 271,7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Содержание мест захоронения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10 230,2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10 230,2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10 230,2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10 230,2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6 177,7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6 177,7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6 177,7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6 177,7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Зимнее и летнее содержание городских территорий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20 0 06 00000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34 874,4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20 0 06 99990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34 874,4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20 0 06 99990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34 874,4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20 0 06 99990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34 874,4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20 0 07 00000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5 734,8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20 0 07 61100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1 250,3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20 0 07 61100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1 250,3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20 0 07 61100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1 250,3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20 0 07 99990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4 484,5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20 0 07 99990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4 484,5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20 0 07 99990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4 484,5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Повышение уровня культуры населения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20 0 08 00000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20 0 08 99990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20 0 08 99990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20 0 08 99990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Другие вопросы в области жилищно-коммунального хозяйства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44 009,7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жилищной сферы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w:t>
            </w:r>
            <w:r w:rsidR="00CA61DB">
              <w:rPr>
                <w:rFonts w:ascii="Times New Roman" w:eastAsia="Times New Roman" w:hAnsi="Times New Roman"/>
                <w:sz w:val="20"/>
                <w:szCs w:val="20"/>
              </w:rPr>
              <w:t>№</w:t>
            </w:r>
            <w:r w:rsidRPr="008A4DC3">
              <w:rPr>
                <w:rFonts w:ascii="Times New Roman" w:eastAsia="Times New Roman" w:hAnsi="Times New Roman"/>
                <w:sz w:val="20"/>
                <w:szCs w:val="20"/>
              </w:rPr>
              <w:t xml:space="preserve"> 36-оз </w:t>
            </w:r>
            <w:r w:rsidR="002608EC">
              <w:rPr>
                <w:rFonts w:ascii="Times New Roman" w:eastAsia="Times New Roman" w:hAnsi="Times New Roman"/>
                <w:sz w:val="20"/>
                <w:szCs w:val="20"/>
              </w:rPr>
              <w:t>«</w:t>
            </w:r>
            <w:r w:rsidRPr="008A4DC3">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2608EC">
              <w:rPr>
                <w:rFonts w:ascii="Times New Roman" w:eastAsia="Times New Roman" w:hAnsi="Times New Roman"/>
                <w:sz w:val="20"/>
                <w:szCs w:val="20"/>
              </w:rPr>
              <w:t>«</w:t>
            </w:r>
            <w:r w:rsidRPr="008A4DC3">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07 2 04 84220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07 2 04 84220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07 2 04 84220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Управление муниципальным имуществом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Повышение эффективности системы управления муниципальным имуществом</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надлежащего уровня эксплуатации муниципального имущества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муниципальной службы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42 998,3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42 998,3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42 998,3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42 998,3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42 998,3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42 998,3 </w:t>
            </w:r>
          </w:p>
        </w:tc>
      </w:tr>
      <w:tr w:rsidR="008A4DC3" w:rsidRPr="002608EC" w:rsidTr="008A4DC3">
        <w:trPr>
          <w:cantSplit/>
          <w:trHeight w:val="20"/>
        </w:trPr>
        <w:tc>
          <w:tcPr>
            <w:tcW w:w="3037" w:type="pct"/>
            <w:shd w:val="clear" w:color="auto" w:fill="auto"/>
            <w:hideMark/>
          </w:tcPr>
          <w:p w:rsidR="008A4DC3" w:rsidRPr="002608EC" w:rsidRDefault="008A4DC3" w:rsidP="008A4DC3">
            <w:pPr>
              <w:spacing w:after="0" w:line="240" w:lineRule="auto"/>
              <w:rPr>
                <w:rFonts w:ascii="Times New Roman" w:eastAsia="Times New Roman" w:hAnsi="Times New Roman"/>
                <w:bCs/>
                <w:sz w:val="20"/>
                <w:szCs w:val="20"/>
              </w:rPr>
            </w:pPr>
            <w:r w:rsidRPr="002608EC">
              <w:rPr>
                <w:rFonts w:ascii="Times New Roman" w:eastAsia="Times New Roman" w:hAnsi="Times New Roman"/>
                <w:bCs/>
                <w:sz w:val="20"/>
                <w:szCs w:val="20"/>
              </w:rPr>
              <w:t>Охрана окружающей среды</w:t>
            </w:r>
          </w:p>
        </w:tc>
        <w:tc>
          <w:tcPr>
            <w:tcW w:w="20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06</w:t>
            </w:r>
          </w:p>
        </w:tc>
        <w:tc>
          <w:tcPr>
            <w:tcW w:w="227"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69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255"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583" w:type="pct"/>
            <w:shd w:val="clear" w:color="auto" w:fill="auto"/>
            <w:vAlign w:val="bottom"/>
            <w:hideMark/>
          </w:tcPr>
          <w:p w:rsidR="008A4DC3" w:rsidRPr="002608EC" w:rsidRDefault="008A4DC3" w:rsidP="008A4DC3">
            <w:pPr>
              <w:spacing w:after="0" w:line="240" w:lineRule="auto"/>
              <w:jc w:val="right"/>
              <w:rPr>
                <w:rFonts w:ascii="Times New Roman" w:eastAsia="Times New Roman" w:hAnsi="Times New Roman"/>
                <w:bCs/>
                <w:sz w:val="20"/>
                <w:szCs w:val="20"/>
              </w:rPr>
            </w:pPr>
            <w:r w:rsidRPr="002608EC">
              <w:rPr>
                <w:rFonts w:ascii="Times New Roman" w:eastAsia="Times New Roman" w:hAnsi="Times New Roman"/>
                <w:bCs/>
                <w:sz w:val="20"/>
                <w:szCs w:val="20"/>
              </w:rPr>
              <w:t xml:space="preserve">4 078,0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Охрана объектов растительного и животного мира и среды их обитания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867,0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Экологическая безопасность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867,0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867,0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470,0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470,0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470,0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470,0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Спасти и сохранить</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Другие вопросы в области охраны окружающей среды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3 211,0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Экологическая безопасность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3 211,0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Участие в окружном конкурсе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Пыть-Ях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3 111,0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12 2 01 84290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12 2 01 84290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89,6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12 2 01 84290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89,6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12 2 01 84290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12 2 01 84290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Разработка и реализация мероприятий по ликвидации несанкционированных свалок </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916,0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916,0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916,0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916,0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2 100,0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2 100,0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2 100,0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2 100,0 </w:t>
            </w:r>
          </w:p>
        </w:tc>
      </w:tr>
      <w:tr w:rsidR="008A4DC3" w:rsidRPr="002608EC" w:rsidTr="008A4DC3">
        <w:trPr>
          <w:cantSplit/>
          <w:trHeight w:val="20"/>
        </w:trPr>
        <w:tc>
          <w:tcPr>
            <w:tcW w:w="3037" w:type="pct"/>
            <w:shd w:val="clear" w:color="auto" w:fill="auto"/>
            <w:hideMark/>
          </w:tcPr>
          <w:p w:rsidR="008A4DC3" w:rsidRPr="002608EC" w:rsidRDefault="008A4DC3" w:rsidP="008A4DC3">
            <w:pPr>
              <w:spacing w:after="0" w:line="240" w:lineRule="auto"/>
              <w:rPr>
                <w:rFonts w:ascii="Times New Roman" w:eastAsia="Times New Roman" w:hAnsi="Times New Roman"/>
                <w:bCs/>
                <w:sz w:val="20"/>
                <w:szCs w:val="20"/>
              </w:rPr>
            </w:pPr>
            <w:r w:rsidRPr="002608EC">
              <w:rPr>
                <w:rFonts w:ascii="Times New Roman" w:eastAsia="Times New Roman" w:hAnsi="Times New Roman"/>
                <w:bCs/>
                <w:sz w:val="20"/>
                <w:szCs w:val="20"/>
              </w:rPr>
              <w:t>Образование</w:t>
            </w:r>
          </w:p>
        </w:tc>
        <w:tc>
          <w:tcPr>
            <w:tcW w:w="20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07</w:t>
            </w:r>
          </w:p>
        </w:tc>
        <w:tc>
          <w:tcPr>
            <w:tcW w:w="227"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69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255"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583" w:type="pct"/>
            <w:shd w:val="clear" w:color="auto" w:fill="auto"/>
            <w:vAlign w:val="bottom"/>
            <w:hideMark/>
          </w:tcPr>
          <w:p w:rsidR="008A4DC3" w:rsidRPr="002608EC" w:rsidRDefault="008A4DC3" w:rsidP="008A4DC3">
            <w:pPr>
              <w:spacing w:after="0" w:line="240" w:lineRule="auto"/>
              <w:jc w:val="right"/>
              <w:rPr>
                <w:rFonts w:ascii="Times New Roman" w:eastAsia="Times New Roman" w:hAnsi="Times New Roman"/>
                <w:bCs/>
                <w:sz w:val="20"/>
                <w:szCs w:val="20"/>
              </w:rPr>
            </w:pPr>
            <w:r w:rsidRPr="002608EC">
              <w:rPr>
                <w:rFonts w:ascii="Times New Roman" w:eastAsia="Times New Roman" w:hAnsi="Times New Roman"/>
                <w:bCs/>
                <w:sz w:val="20"/>
                <w:szCs w:val="20"/>
              </w:rPr>
              <w:t xml:space="preserve">2 062 679,5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Дошкольное образование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573 322,0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образования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573 322,0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Общее образование. Дополнительное образование детей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559 181,8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559 181,8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144 972,1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144 972,1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144 972,1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01 1 05 84301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414 209,7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01 1 05 84301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414 209,7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01 1 05 84301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414 209,7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Ресурсное обеспечение в сфере образования, науки и молодежной политики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14 140,2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14 053,6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14 053,6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11 353,6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11 353,6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2 700,0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2 700,0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Общее образование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1 197 876,7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образования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1 197 876,7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Общее образование. Дополнительное образование детей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1 048 554,5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системы дошкольного и общего образования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2 558,0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2 558,0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2 558,0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2 365,5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1 045 996,5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104 724,4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104 724,4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66 992,6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37 731,8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01 1 05 20010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21 188,1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01 1 05 20010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21 188,1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01 1 05 20010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17 674,7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01 1 05 20010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3 513,4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01 1 05 53030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35 779,0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01 1 05 53030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35 779,0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01 1 05 53030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30 800,1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01 1 05 53030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4 978,9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01 1 05 84303</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844 601,4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01 1 05 84303</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844 601,4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01 1 05 84303</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624 607,3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01 1 05 84303</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219 994,1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L3040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39 703,6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L3040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39 703,6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L3040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29 836,8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L3040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9 866,8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Ресурсное обеспечение в сфере образования, науки и молодежной политики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149 322,2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99 540,0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99 540,0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99 540,0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84 112,0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15 428,0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4 918,0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4 918,0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4 918,0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1 930,0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2 988,0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44 864,2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44 864,2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15 483,6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15 483,6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29 380,5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28 630,5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Дополнительное образование детей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121 545,2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образования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47 328,5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Общее образование. Дополнительное образование детей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47 328,5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составляющая регионального проекта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Успех каждого ребенка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46 378,5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28 437,9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28 437,9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3 558,2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24 879,7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17 940,6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17 940,6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870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17 940,6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Муниципальная составляющая регионального проекта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Цифровая образовательная среда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Культурное пространство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74 216,7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Поддержка творческих инициатив, способствующих самореализации населения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74 216,7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Поддержка одаренных детей и молодежи, развитие художественного образования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74 216,7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74 216,7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74 216,7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74 216,7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Молодежная политика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140 584,6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образования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140 584,6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Общее образование. Дополнительное образование детей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13 399,8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Организация летнего отдыха и оздоровления детей и молодежи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13 399,8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Мероприятия по организации отдыха и оздоровления детей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01 1 06 20020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2 514,4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01 1 06 20020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2 514,4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01 1 06 20020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2 079,3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01 1 06 20020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435,1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01 1 06 82050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8 708,3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01 1 06 82050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8 708,3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01 1 06 82050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5 757,0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01 1 06 82050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2 951,3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S2050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2 177,1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S2050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2 177,1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S2050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1 439,3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S2050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737,8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Молодежь Югры и допризывная подготовка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111 684,9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Создание условий для реализации государственной молодежной политики в городе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38 475,4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38 475,4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38 475,4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38 475,4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72 919,5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72 919,5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72 919,5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72 919,5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составляющая регионального проекта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Социальная активность</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E8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290,0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E8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E8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E8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E8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E8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E8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Ресурсное обеспечение в сфере образования, науки и молодежной политики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15 499,9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10 955,4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10 955,4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10 955,4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10 955,4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4 490,8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4 490,8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4 490,8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4 490,8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53,7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53,7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53,7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53,7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Другие вопросы в области образования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29 351,1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образования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6 912,4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Молодежь Югры и допризывная подготовка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5 361,0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составляющая регионального проекта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Социальная активность</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E8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5 361,0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E8 61810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5 361,0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E8 61810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5 361,0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E8 61810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630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5 361,0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Ресурсное обеспечение в сфере образования, науки и молодежной политики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1 551,4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1 551,4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1 551,4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1 551,4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1 551,4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133,4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133,4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10 2 04 82560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10 2 04 82560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10 2 04 82560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04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04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04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10 2 05 00000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10 2 05 82560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10 2 05 82560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10 2 05 82560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05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05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05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муниципальной службы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22 305,3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22 305,3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22 305,3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22 305,3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22 305,3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22 305,3 </w:t>
            </w:r>
          </w:p>
        </w:tc>
      </w:tr>
      <w:tr w:rsidR="008A4DC3" w:rsidRPr="002608EC" w:rsidTr="008A4DC3">
        <w:trPr>
          <w:cantSplit/>
          <w:trHeight w:val="20"/>
        </w:trPr>
        <w:tc>
          <w:tcPr>
            <w:tcW w:w="3037" w:type="pct"/>
            <w:shd w:val="clear" w:color="auto" w:fill="auto"/>
            <w:hideMark/>
          </w:tcPr>
          <w:p w:rsidR="008A4DC3" w:rsidRPr="002608EC" w:rsidRDefault="008A4DC3" w:rsidP="008A4DC3">
            <w:pPr>
              <w:spacing w:after="0" w:line="240" w:lineRule="auto"/>
              <w:rPr>
                <w:rFonts w:ascii="Times New Roman" w:eastAsia="Times New Roman" w:hAnsi="Times New Roman"/>
                <w:bCs/>
                <w:sz w:val="20"/>
                <w:szCs w:val="20"/>
              </w:rPr>
            </w:pPr>
            <w:r w:rsidRPr="002608EC">
              <w:rPr>
                <w:rFonts w:ascii="Times New Roman" w:eastAsia="Times New Roman" w:hAnsi="Times New Roman"/>
                <w:bCs/>
                <w:sz w:val="20"/>
                <w:szCs w:val="20"/>
              </w:rPr>
              <w:t>Культура, кинематография</w:t>
            </w:r>
          </w:p>
        </w:tc>
        <w:tc>
          <w:tcPr>
            <w:tcW w:w="20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08</w:t>
            </w:r>
          </w:p>
        </w:tc>
        <w:tc>
          <w:tcPr>
            <w:tcW w:w="227"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69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255"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583" w:type="pct"/>
            <w:shd w:val="clear" w:color="auto" w:fill="auto"/>
            <w:vAlign w:val="bottom"/>
            <w:hideMark/>
          </w:tcPr>
          <w:p w:rsidR="008A4DC3" w:rsidRPr="002608EC" w:rsidRDefault="008A4DC3" w:rsidP="008A4DC3">
            <w:pPr>
              <w:spacing w:after="0" w:line="240" w:lineRule="auto"/>
              <w:jc w:val="right"/>
              <w:rPr>
                <w:rFonts w:ascii="Times New Roman" w:eastAsia="Times New Roman" w:hAnsi="Times New Roman"/>
                <w:bCs/>
                <w:sz w:val="20"/>
                <w:szCs w:val="20"/>
              </w:rPr>
            </w:pPr>
            <w:r w:rsidRPr="002608EC">
              <w:rPr>
                <w:rFonts w:ascii="Times New Roman" w:eastAsia="Times New Roman" w:hAnsi="Times New Roman"/>
                <w:bCs/>
                <w:sz w:val="20"/>
                <w:szCs w:val="20"/>
              </w:rPr>
              <w:t xml:space="preserve">181 917,2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Культура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174 605,3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Культурное пространство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172 484,6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Модернизация и развитие учреждений и организаций культуры</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84 420,1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библиотечного дела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72 818,4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72 259,0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72 259,0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72 259,0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03 1 03 82520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314,9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03 1 03 82520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314,9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03 1 03 82520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314,9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Государственная поддержка отрасли культуры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L5190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188,9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L5190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188,9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L5190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188,9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S2520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55,6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S2520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55,6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S2520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55,6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музейного дела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11 601,7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11 601,7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11 601,7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11 601,7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Поддержка творческих инициатив, способствующих самореализации населения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87 103,1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профессионального искусства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Стимулирование культурного разнообразия в муниципальном образовании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86 853,1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86 853,1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86 853,1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86 853,1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Поддержка социально-ориентированных некоммерческих организаций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03 4 00 00000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961,4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03 4 01 00000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961,4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03 4 01 00590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961,4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03 4 01 00590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961,4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03 4 01 00590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961,4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Устойчивое развитие коренных малочисленных народов Севера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2 120,7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1 235,0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Развития материальной базы для сохранения и популяризации самобытной культуры коренных малочисленных народов Севера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1 110,4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1 110,4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1 110,4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1 110,4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туризма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885,7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Поддержка развития внутреннего и въездного туризма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885,7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885,7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885,7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885,7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Другие вопросы в области культуры, кинематографии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7 311,9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Культурное пространство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Реализация единой государственной политики в сфере культуры и архивного дела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63,0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63,0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63,0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63,0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архивного дела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03 3 02 00000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03 3 02 84100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03 3 02 84100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03 3 02 84100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муниципальной службы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6 907,7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6 907,7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6 907,7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6 907,7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6 907,7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6 907,7 </w:t>
            </w:r>
          </w:p>
        </w:tc>
      </w:tr>
      <w:tr w:rsidR="008A4DC3" w:rsidRPr="002608EC" w:rsidTr="008A4DC3">
        <w:trPr>
          <w:cantSplit/>
          <w:trHeight w:val="20"/>
        </w:trPr>
        <w:tc>
          <w:tcPr>
            <w:tcW w:w="3037" w:type="pct"/>
            <w:shd w:val="clear" w:color="auto" w:fill="auto"/>
            <w:hideMark/>
          </w:tcPr>
          <w:p w:rsidR="008A4DC3" w:rsidRPr="002608EC" w:rsidRDefault="008A4DC3" w:rsidP="008A4DC3">
            <w:pPr>
              <w:spacing w:after="0" w:line="240" w:lineRule="auto"/>
              <w:rPr>
                <w:rFonts w:ascii="Times New Roman" w:eastAsia="Times New Roman" w:hAnsi="Times New Roman"/>
                <w:bCs/>
                <w:sz w:val="20"/>
                <w:szCs w:val="20"/>
              </w:rPr>
            </w:pPr>
            <w:r w:rsidRPr="002608EC">
              <w:rPr>
                <w:rFonts w:ascii="Times New Roman" w:eastAsia="Times New Roman" w:hAnsi="Times New Roman"/>
                <w:bCs/>
                <w:sz w:val="20"/>
                <w:szCs w:val="20"/>
              </w:rPr>
              <w:t>Здравоохранение</w:t>
            </w:r>
          </w:p>
        </w:tc>
        <w:tc>
          <w:tcPr>
            <w:tcW w:w="20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09</w:t>
            </w:r>
          </w:p>
        </w:tc>
        <w:tc>
          <w:tcPr>
            <w:tcW w:w="227"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69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255"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583" w:type="pct"/>
            <w:shd w:val="clear" w:color="auto" w:fill="auto"/>
            <w:vAlign w:val="bottom"/>
            <w:hideMark/>
          </w:tcPr>
          <w:p w:rsidR="008A4DC3" w:rsidRPr="002608EC" w:rsidRDefault="008A4DC3" w:rsidP="008A4DC3">
            <w:pPr>
              <w:spacing w:after="0" w:line="240" w:lineRule="auto"/>
              <w:jc w:val="right"/>
              <w:rPr>
                <w:rFonts w:ascii="Times New Roman" w:eastAsia="Times New Roman" w:hAnsi="Times New Roman"/>
                <w:bCs/>
                <w:sz w:val="20"/>
                <w:szCs w:val="20"/>
              </w:rPr>
            </w:pPr>
            <w:r w:rsidRPr="002608EC">
              <w:rPr>
                <w:rFonts w:ascii="Times New Roman" w:eastAsia="Times New Roman" w:hAnsi="Times New Roman"/>
                <w:bCs/>
                <w:sz w:val="20"/>
                <w:szCs w:val="20"/>
              </w:rPr>
              <w:t xml:space="preserve">3 223,1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Другие вопросы в области здравоохранения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3 223,1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Экологическая безопасность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3 223,1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Организация противоэпидемиологических мероприятий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3 223,1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3 223,1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12 3 01 84280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3 223,1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12 3 01 84280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12 3 01 84280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12 3 01 84280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3 189,1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12 3 01 84280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3 189,1 </w:t>
            </w:r>
          </w:p>
        </w:tc>
      </w:tr>
      <w:tr w:rsidR="008A4DC3" w:rsidRPr="002608EC" w:rsidTr="008A4DC3">
        <w:trPr>
          <w:cantSplit/>
          <w:trHeight w:val="20"/>
        </w:trPr>
        <w:tc>
          <w:tcPr>
            <w:tcW w:w="3037" w:type="pct"/>
            <w:shd w:val="clear" w:color="auto" w:fill="auto"/>
            <w:hideMark/>
          </w:tcPr>
          <w:p w:rsidR="008A4DC3" w:rsidRPr="002608EC" w:rsidRDefault="008A4DC3" w:rsidP="008A4DC3">
            <w:pPr>
              <w:spacing w:after="0" w:line="240" w:lineRule="auto"/>
              <w:rPr>
                <w:rFonts w:ascii="Times New Roman" w:eastAsia="Times New Roman" w:hAnsi="Times New Roman"/>
                <w:bCs/>
                <w:sz w:val="20"/>
                <w:szCs w:val="20"/>
              </w:rPr>
            </w:pPr>
            <w:r w:rsidRPr="002608EC">
              <w:rPr>
                <w:rFonts w:ascii="Times New Roman" w:eastAsia="Times New Roman" w:hAnsi="Times New Roman"/>
                <w:bCs/>
                <w:sz w:val="20"/>
                <w:szCs w:val="20"/>
              </w:rPr>
              <w:t>Социальная политика</w:t>
            </w:r>
          </w:p>
        </w:tc>
        <w:tc>
          <w:tcPr>
            <w:tcW w:w="20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10</w:t>
            </w:r>
          </w:p>
        </w:tc>
        <w:tc>
          <w:tcPr>
            <w:tcW w:w="227"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69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255"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583" w:type="pct"/>
            <w:shd w:val="clear" w:color="auto" w:fill="auto"/>
            <w:vAlign w:val="bottom"/>
            <w:hideMark/>
          </w:tcPr>
          <w:p w:rsidR="008A4DC3" w:rsidRPr="002608EC" w:rsidRDefault="008A4DC3" w:rsidP="008A4DC3">
            <w:pPr>
              <w:spacing w:after="0" w:line="240" w:lineRule="auto"/>
              <w:jc w:val="right"/>
              <w:rPr>
                <w:rFonts w:ascii="Times New Roman" w:eastAsia="Times New Roman" w:hAnsi="Times New Roman"/>
                <w:bCs/>
                <w:sz w:val="20"/>
                <w:szCs w:val="20"/>
              </w:rPr>
            </w:pPr>
            <w:r w:rsidRPr="002608EC">
              <w:rPr>
                <w:rFonts w:ascii="Times New Roman" w:eastAsia="Times New Roman" w:hAnsi="Times New Roman"/>
                <w:bCs/>
                <w:sz w:val="20"/>
                <w:szCs w:val="20"/>
              </w:rPr>
              <w:t xml:space="preserve">116 124,7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Пенсионное обеспечение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8 511,3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Социальное и демографическое развитие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8 511,3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мер социальной поддержки отдельных категорий граждан</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8 511,3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Повышение уровня материального обеспечения граждан</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8 511,3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Пенсии за выслугу лет</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02 2 01 71010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8 511,3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02 2 01 71010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8 511,3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02 2 01 71010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8 511,3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населения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13 140,3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Социальное и демографическое развитие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926,0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мер социальной поддержки отдельных категорий граждан</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926,0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Повышение уровня материального обеспечения граждан</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736,0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Денежные выплаты почетным гражданам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02 2 01 72010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736,0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02 2 01 72010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736,0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02 2 01 72010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736,0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Реализация социальных гарантий отдельных категорий граждан</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02 2 02 72040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02 2 02 72040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02 2 02 72040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жилищной сферы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12 214,3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12 214,3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12 214,3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2608EC">
              <w:rPr>
                <w:rFonts w:ascii="Times New Roman" w:eastAsia="Times New Roman" w:hAnsi="Times New Roman"/>
                <w:sz w:val="20"/>
                <w:szCs w:val="20"/>
              </w:rPr>
              <w:t>«</w:t>
            </w:r>
            <w:r w:rsidRPr="008A4DC3">
              <w:rPr>
                <w:rFonts w:ascii="Times New Roman" w:eastAsia="Times New Roman" w:hAnsi="Times New Roman"/>
                <w:sz w:val="20"/>
                <w:szCs w:val="20"/>
              </w:rPr>
              <w:t>О ветеранах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07 2 01 51350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9 780,2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07 2 01 51350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9 780,2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07 2 01 51350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9 780,2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2608EC">
              <w:rPr>
                <w:rFonts w:ascii="Times New Roman" w:eastAsia="Times New Roman" w:hAnsi="Times New Roman"/>
                <w:sz w:val="20"/>
                <w:szCs w:val="20"/>
              </w:rPr>
              <w:t>«</w:t>
            </w:r>
            <w:r w:rsidRPr="008A4DC3">
              <w:rPr>
                <w:rFonts w:ascii="Times New Roman" w:eastAsia="Times New Roman" w:hAnsi="Times New Roman"/>
                <w:sz w:val="20"/>
                <w:szCs w:val="20"/>
              </w:rPr>
              <w:t>О социальной защите инвалидов в Российской Федерации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07 2 01 51760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2 434,1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07 2 01 51760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2 434,1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07 2 01 51760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2 434,1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Охрана семьи и детства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79 582,9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образования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24 891,0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Ресурсное обеспечение в сфере образования, науки и молодежной политики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24 891,0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24 891,0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24 891,0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24 891,0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24 891,0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Социальное и демографическое развитие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47 100,4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Поддержка семьи, материнства и детства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47 100,4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47 100,4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27 334,0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558,1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558,1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26 775,9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26 775,9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02 1 01 84310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19 766,4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02 1 01 84310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19 766,4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02 1 01 84310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19 766,4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жилищной сферы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7 591,5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7 591,5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жильем молодых семей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7 591,5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по обеспечению жильем молодых семей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02 L4970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7 591,5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02 L4970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7 591,5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02 L4970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7 591,5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Другие вопросы в области социальной политики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14 890,2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Социальное и демографическое развитие города Пыть-Яха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14 890,2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Поддержка семьи, материнства и детства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14 890,2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14 890,2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Осуществление деятельности по опеке и попечительству</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14 890,2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12 569,5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12 569,5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1 573,6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1 573,6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747,1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630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747,1 </w:t>
            </w:r>
          </w:p>
        </w:tc>
      </w:tr>
      <w:tr w:rsidR="008A4DC3" w:rsidRPr="002608EC" w:rsidTr="008A4DC3">
        <w:trPr>
          <w:cantSplit/>
          <w:trHeight w:val="20"/>
        </w:trPr>
        <w:tc>
          <w:tcPr>
            <w:tcW w:w="3037" w:type="pct"/>
            <w:shd w:val="clear" w:color="auto" w:fill="auto"/>
            <w:hideMark/>
          </w:tcPr>
          <w:p w:rsidR="008A4DC3" w:rsidRPr="002608EC" w:rsidRDefault="008A4DC3" w:rsidP="008A4DC3">
            <w:pPr>
              <w:spacing w:after="0" w:line="240" w:lineRule="auto"/>
              <w:rPr>
                <w:rFonts w:ascii="Times New Roman" w:eastAsia="Times New Roman" w:hAnsi="Times New Roman"/>
                <w:bCs/>
                <w:sz w:val="20"/>
                <w:szCs w:val="20"/>
              </w:rPr>
            </w:pPr>
            <w:r w:rsidRPr="002608EC">
              <w:rPr>
                <w:rFonts w:ascii="Times New Roman" w:eastAsia="Times New Roman" w:hAnsi="Times New Roman"/>
                <w:bCs/>
                <w:sz w:val="20"/>
                <w:szCs w:val="20"/>
              </w:rPr>
              <w:t>Физическая культура и спорт</w:t>
            </w:r>
          </w:p>
        </w:tc>
        <w:tc>
          <w:tcPr>
            <w:tcW w:w="20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11</w:t>
            </w:r>
          </w:p>
        </w:tc>
        <w:tc>
          <w:tcPr>
            <w:tcW w:w="227"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69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255"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583" w:type="pct"/>
            <w:shd w:val="clear" w:color="auto" w:fill="auto"/>
            <w:vAlign w:val="bottom"/>
            <w:hideMark/>
          </w:tcPr>
          <w:p w:rsidR="008A4DC3" w:rsidRPr="002608EC" w:rsidRDefault="008A4DC3" w:rsidP="008A4DC3">
            <w:pPr>
              <w:spacing w:after="0" w:line="240" w:lineRule="auto"/>
              <w:jc w:val="right"/>
              <w:rPr>
                <w:rFonts w:ascii="Times New Roman" w:eastAsia="Times New Roman" w:hAnsi="Times New Roman"/>
                <w:bCs/>
                <w:sz w:val="20"/>
                <w:szCs w:val="20"/>
              </w:rPr>
            </w:pPr>
            <w:r w:rsidRPr="002608EC">
              <w:rPr>
                <w:rFonts w:ascii="Times New Roman" w:eastAsia="Times New Roman" w:hAnsi="Times New Roman"/>
                <w:bCs/>
                <w:sz w:val="20"/>
                <w:szCs w:val="20"/>
              </w:rPr>
              <w:t xml:space="preserve">531 210,2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Физическая культура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112 152,6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физической культуры и спорта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112 152,6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спорта высших достижений и системы подготовки спортивного резерва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112 152,6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Организация и проведение официальных спортивных мероприятий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210,4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210,4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210,4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210,4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2 914,6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2 914,6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2 914,6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2 914,6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87 641,4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87 641,4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87 641,4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87 641,4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04 2 05 00000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13 265,8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13 265,8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13 265,8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13 265,8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04 2 06 00000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3 244,8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04 2 06 82110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3 082,5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04 2 06 82110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3 082,5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04 2 06 82110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3 082,5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06 S2110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162,3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06 S2110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162,3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06 S2110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162,3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Укрепление материально-технической базы учреждений спорта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04 2 07 00000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4 875,6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04 2 07 99990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4 875,6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04 2 07 99990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4 867,5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04 2 07 99990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4 867,5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04 2 07 99990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04 2 07 99990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Массовый спорт</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413 138,9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физической культуры и спорта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413 138,9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физической культуры, массового и детского-юношеского спорта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412 859,0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930,1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930,1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930,1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930,1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участия в официальных физкультурных (физкультурно-оздоровительных)  мероприятиях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33 028,8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33 028,8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33 028,8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33 028,8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04 1 05 00000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2 256,3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2 256,3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2 256,3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2 256,3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375 284,4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04 1 06 42110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345 596,2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04 1 06 42110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345 596,2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04 1 06 42110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345 596,2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Развитие сети спортивных объектов шаговой доступности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04 1 06 82130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912,4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04 1 06 82130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912,4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04 1 06 82130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912,4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28 727,7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28 727,7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28 727,7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S2130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S2130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S2130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Региональный проект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Спорт-норма жизни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P5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359,4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P5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359,4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P5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359,4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P5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359,4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Поддержка социально-ориентированных некоммерческих организаций</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04 3 01 61830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04 3 01 61830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04 3 01 61830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630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04 4 00 00000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249,9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условий доступности объектов и услуг сферы физической культуры и спорта для инвалидов и других маломобильных групп населения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04 4 01 00000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249,9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04 4 01 00590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249,9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04 4 01 00590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249,9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04 4 01 00590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249,9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Спорт высших достижений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физической культуры и спорта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спорта высших достижений и системы подготовки спортивного резерва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Региональный проект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Спорт-норма жизни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P5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P5 50810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P5 50810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P5 50810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Другие вопросы в области физической культуры и спорта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5 520,7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муниципальной службы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5 520,7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5 520,7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5 520,7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5 520,7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5 515,9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5 515,9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4,8 </w:t>
            </w:r>
          </w:p>
        </w:tc>
      </w:tr>
      <w:tr w:rsidR="008A4DC3" w:rsidRPr="00A917A1" w:rsidTr="008A4DC3">
        <w:trPr>
          <w:cantSplit/>
          <w:trHeight w:val="20"/>
        </w:trPr>
        <w:tc>
          <w:tcPr>
            <w:tcW w:w="3037" w:type="pct"/>
            <w:shd w:val="clear" w:color="auto" w:fill="auto"/>
            <w:hideMark/>
          </w:tcPr>
          <w:p w:rsidR="008A4DC3" w:rsidRPr="00A917A1" w:rsidRDefault="008A4DC3" w:rsidP="008A4DC3">
            <w:pPr>
              <w:spacing w:after="0" w:line="240" w:lineRule="auto"/>
              <w:rPr>
                <w:rFonts w:ascii="Times New Roman" w:eastAsia="Times New Roman" w:hAnsi="Times New Roman"/>
                <w:bCs/>
                <w:sz w:val="20"/>
                <w:szCs w:val="20"/>
              </w:rPr>
            </w:pPr>
            <w:r w:rsidRPr="00A917A1">
              <w:rPr>
                <w:rFonts w:ascii="Times New Roman" w:eastAsia="Times New Roman" w:hAnsi="Times New Roman"/>
                <w:bCs/>
                <w:sz w:val="20"/>
                <w:szCs w:val="20"/>
              </w:rPr>
              <w:t>Средства массовой информации</w:t>
            </w:r>
          </w:p>
        </w:tc>
        <w:tc>
          <w:tcPr>
            <w:tcW w:w="204" w:type="pct"/>
            <w:shd w:val="clear" w:color="auto" w:fill="auto"/>
            <w:noWrap/>
            <w:vAlign w:val="bottom"/>
            <w:hideMark/>
          </w:tcPr>
          <w:p w:rsidR="008A4DC3" w:rsidRPr="00A917A1" w:rsidRDefault="008A4DC3" w:rsidP="008A4DC3">
            <w:pPr>
              <w:spacing w:after="0" w:line="240" w:lineRule="auto"/>
              <w:jc w:val="center"/>
              <w:rPr>
                <w:rFonts w:ascii="Times New Roman" w:eastAsia="Times New Roman" w:hAnsi="Times New Roman"/>
                <w:bCs/>
                <w:sz w:val="20"/>
                <w:szCs w:val="20"/>
              </w:rPr>
            </w:pPr>
            <w:r w:rsidRPr="00A917A1">
              <w:rPr>
                <w:rFonts w:ascii="Times New Roman" w:eastAsia="Times New Roman" w:hAnsi="Times New Roman"/>
                <w:bCs/>
                <w:sz w:val="20"/>
                <w:szCs w:val="20"/>
              </w:rPr>
              <w:t>12</w:t>
            </w:r>
          </w:p>
        </w:tc>
        <w:tc>
          <w:tcPr>
            <w:tcW w:w="227" w:type="pct"/>
            <w:shd w:val="clear" w:color="auto" w:fill="auto"/>
            <w:noWrap/>
            <w:vAlign w:val="bottom"/>
            <w:hideMark/>
          </w:tcPr>
          <w:p w:rsidR="008A4DC3" w:rsidRPr="00A917A1" w:rsidRDefault="008A4DC3" w:rsidP="008A4DC3">
            <w:pPr>
              <w:spacing w:after="0" w:line="240" w:lineRule="auto"/>
              <w:jc w:val="center"/>
              <w:rPr>
                <w:rFonts w:ascii="Times New Roman" w:eastAsia="Times New Roman" w:hAnsi="Times New Roman"/>
                <w:bCs/>
                <w:sz w:val="20"/>
                <w:szCs w:val="20"/>
              </w:rPr>
            </w:pPr>
            <w:r w:rsidRPr="00A917A1">
              <w:rPr>
                <w:rFonts w:ascii="Times New Roman" w:eastAsia="Times New Roman" w:hAnsi="Times New Roman"/>
                <w:bCs/>
                <w:sz w:val="20"/>
                <w:szCs w:val="20"/>
              </w:rPr>
              <w:t> </w:t>
            </w:r>
          </w:p>
        </w:tc>
        <w:tc>
          <w:tcPr>
            <w:tcW w:w="694" w:type="pct"/>
            <w:shd w:val="clear" w:color="auto" w:fill="auto"/>
            <w:noWrap/>
            <w:vAlign w:val="bottom"/>
            <w:hideMark/>
          </w:tcPr>
          <w:p w:rsidR="008A4DC3" w:rsidRPr="00A917A1" w:rsidRDefault="008A4DC3" w:rsidP="008A4DC3">
            <w:pPr>
              <w:spacing w:after="0" w:line="240" w:lineRule="auto"/>
              <w:jc w:val="center"/>
              <w:rPr>
                <w:rFonts w:ascii="Times New Roman" w:eastAsia="Times New Roman" w:hAnsi="Times New Roman"/>
                <w:bCs/>
                <w:sz w:val="20"/>
                <w:szCs w:val="20"/>
              </w:rPr>
            </w:pPr>
            <w:r w:rsidRPr="00A917A1">
              <w:rPr>
                <w:rFonts w:ascii="Times New Roman" w:eastAsia="Times New Roman" w:hAnsi="Times New Roman"/>
                <w:bCs/>
                <w:sz w:val="20"/>
                <w:szCs w:val="20"/>
              </w:rPr>
              <w:t> </w:t>
            </w:r>
          </w:p>
        </w:tc>
        <w:tc>
          <w:tcPr>
            <w:tcW w:w="255" w:type="pct"/>
            <w:shd w:val="clear" w:color="auto" w:fill="auto"/>
            <w:noWrap/>
            <w:vAlign w:val="bottom"/>
            <w:hideMark/>
          </w:tcPr>
          <w:p w:rsidR="008A4DC3" w:rsidRPr="00A917A1" w:rsidRDefault="008A4DC3" w:rsidP="008A4DC3">
            <w:pPr>
              <w:spacing w:after="0" w:line="240" w:lineRule="auto"/>
              <w:jc w:val="center"/>
              <w:rPr>
                <w:rFonts w:ascii="Times New Roman" w:eastAsia="Times New Roman" w:hAnsi="Times New Roman"/>
                <w:bCs/>
                <w:sz w:val="20"/>
                <w:szCs w:val="20"/>
              </w:rPr>
            </w:pPr>
            <w:r w:rsidRPr="00A917A1">
              <w:rPr>
                <w:rFonts w:ascii="Times New Roman" w:eastAsia="Times New Roman" w:hAnsi="Times New Roman"/>
                <w:bCs/>
                <w:sz w:val="20"/>
                <w:szCs w:val="20"/>
              </w:rPr>
              <w:t> </w:t>
            </w:r>
          </w:p>
        </w:tc>
        <w:tc>
          <w:tcPr>
            <w:tcW w:w="583" w:type="pct"/>
            <w:shd w:val="clear" w:color="auto" w:fill="auto"/>
            <w:vAlign w:val="bottom"/>
            <w:hideMark/>
          </w:tcPr>
          <w:p w:rsidR="008A4DC3" w:rsidRPr="00A917A1" w:rsidRDefault="008A4DC3" w:rsidP="008A4DC3">
            <w:pPr>
              <w:spacing w:after="0" w:line="240" w:lineRule="auto"/>
              <w:jc w:val="right"/>
              <w:rPr>
                <w:rFonts w:ascii="Times New Roman" w:eastAsia="Times New Roman" w:hAnsi="Times New Roman"/>
                <w:bCs/>
                <w:sz w:val="20"/>
                <w:szCs w:val="20"/>
              </w:rPr>
            </w:pPr>
            <w:r w:rsidRPr="00A917A1">
              <w:rPr>
                <w:rFonts w:ascii="Times New Roman" w:eastAsia="Times New Roman" w:hAnsi="Times New Roman"/>
                <w:bCs/>
                <w:sz w:val="20"/>
                <w:szCs w:val="20"/>
              </w:rPr>
              <w:t xml:space="preserve">30 685,0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Телевидение и радиовещание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23 433,1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гражданского общества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23 433,1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23 433,1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Организация функционирования телерадиовещания</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23 433,1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23 433,1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23 433,1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23 433,1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Периодическая печать и издательства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7 251,9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Развитие гражданского общества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7 251,9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7 251,9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2608EC">
              <w:rPr>
                <w:rFonts w:ascii="Times New Roman" w:eastAsia="Times New Roman" w:hAnsi="Times New Roman"/>
                <w:sz w:val="20"/>
                <w:szCs w:val="20"/>
              </w:rPr>
              <w:t>«</w:t>
            </w:r>
            <w:r w:rsidRPr="008A4DC3">
              <w:rPr>
                <w:rFonts w:ascii="Times New Roman" w:eastAsia="Times New Roman" w:hAnsi="Times New Roman"/>
                <w:sz w:val="20"/>
                <w:szCs w:val="20"/>
              </w:rPr>
              <w:t>Новая Северная газета</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7 251,9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7 251,9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7 251,9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7 251,9 </w:t>
            </w:r>
          </w:p>
        </w:tc>
      </w:tr>
      <w:tr w:rsidR="008A4DC3" w:rsidRPr="002608EC" w:rsidTr="008A4DC3">
        <w:trPr>
          <w:cantSplit/>
          <w:trHeight w:val="20"/>
        </w:trPr>
        <w:tc>
          <w:tcPr>
            <w:tcW w:w="3037" w:type="pct"/>
            <w:shd w:val="clear" w:color="auto" w:fill="auto"/>
            <w:hideMark/>
          </w:tcPr>
          <w:p w:rsidR="008A4DC3" w:rsidRPr="002608EC" w:rsidRDefault="008A4DC3" w:rsidP="008A4DC3">
            <w:pPr>
              <w:spacing w:after="0" w:line="240" w:lineRule="auto"/>
              <w:rPr>
                <w:rFonts w:ascii="Times New Roman" w:eastAsia="Times New Roman" w:hAnsi="Times New Roman"/>
                <w:bCs/>
                <w:sz w:val="20"/>
                <w:szCs w:val="20"/>
              </w:rPr>
            </w:pPr>
            <w:r w:rsidRPr="002608EC">
              <w:rPr>
                <w:rFonts w:ascii="Times New Roman" w:eastAsia="Times New Roman" w:hAnsi="Times New Roman"/>
                <w:bCs/>
                <w:sz w:val="20"/>
                <w:szCs w:val="20"/>
              </w:rPr>
              <w:t>Обслуживание государственного (муниципального) долга</w:t>
            </w:r>
          </w:p>
        </w:tc>
        <w:tc>
          <w:tcPr>
            <w:tcW w:w="20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13</w:t>
            </w:r>
          </w:p>
        </w:tc>
        <w:tc>
          <w:tcPr>
            <w:tcW w:w="227"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69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255"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583" w:type="pct"/>
            <w:shd w:val="clear" w:color="auto" w:fill="auto"/>
            <w:vAlign w:val="bottom"/>
            <w:hideMark/>
          </w:tcPr>
          <w:p w:rsidR="008A4DC3" w:rsidRPr="002608EC" w:rsidRDefault="008A4DC3" w:rsidP="008A4DC3">
            <w:pPr>
              <w:spacing w:after="0" w:line="240" w:lineRule="auto"/>
              <w:jc w:val="right"/>
              <w:rPr>
                <w:rFonts w:ascii="Times New Roman" w:eastAsia="Times New Roman" w:hAnsi="Times New Roman"/>
                <w:bCs/>
                <w:sz w:val="20"/>
                <w:szCs w:val="20"/>
              </w:rPr>
            </w:pPr>
            <w:r w:rsidRPr="002608EC">
              <w:rPr>
                <w:rFonts w:ascii="Times New Roman" w:eastAsia="Times New Roman" w:hAnsi="Times New Roman"/>
                <w:bCs/>
                <w:sz w:val="20"/>
                <w:szCs w:val="20"/>
              </w:rPr>
              <w:t xml:space="preserve">3 369,0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Обслуживание государственного (муниципального) внутреннего долга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3 369,0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Муниципальная 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Управление муниципальными финансами в городе Пыть-Яхе</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3 369,0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Подпрограмма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Управление муниципальными финансами</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3 369,0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w:t>
            </w:r>
            <w:r w:rsidR="002608EC">
              <w:rPr>
                <w:rFonts w:ascii="Times New Roman" w:eastAsia="Times New Roman" w:hAnsi="Times New Roman"/>
                <w:sz w:val="20"/>
                <w:szCs w:val="20"/>
              </w:rPr>
              <w:t>«</w:t>
            </w:r>
            <w:r w:rsidRPr="008A4DC3">
              <w:rPr>
                <w:rFonts w:ascii="Times New Roman" w:eastAsia="Times New Roman" w:hAnsi="Times New Roman"/>
                <w:sz w:val="20"/>
                <w:szCs w:val="20"/>
              </w:rPr>
              <w:t>Управление муниципальным долгом</w:t>
            </w:r>
            <w:r w:rsidR="002608EC">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3 369,0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Процентные платежи по муниципальному долгу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16 1 02 20270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3 369,0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Обслуживание государственного (муниципального) долга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16 1 02 20270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700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3 369,0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Обслуживание муниципального долга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16 1 02 20270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730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3 369,0 </w:t>
            </w:r>
          </w:p>
        </w:tc>
      </w:tr>
      <w:tr w:rsidR="008A4DC3" w:rsidRPr="002608EC" w:rsidTr="008A4DC3">
        <w:trPr>
          <w:cantSplit/>
          <w:trHeight w:val="20"/>
        </w:trPr>
        <w:tc>
          <w:tcPr>
            <w:tcW w:w="3037" w:type="pct"/>
            <w:shd w:val="clear" w:color="auto" w:fill="auto"/>
            <w:noWrap/>
            <w:hideMark/>
          </w:tcPr>
          <w:p w:rsidR="008A4DC3" w:rsidRPr="002608EC" w:rsidRDefault="008A4DC3" w:rsidP="008A4DC3">
            <w:pPr>
              <w:spacing w:after="0" w:line="240" w:lineRule="auto"/>
              <w:rPr>
                <w:rFonts w:ascii="Times New Roman" w:eastAsia="Times New Roman" w:hAnsi="Times New Roman"/>
                <w:bCs/>
                <w:sz w:val="20"/>
                <w:szCs w:val="20"/>
              </w:rPr>
            </w:pPr>
            <w:r w:rsidRPr="002608EC">
              <w:rPr>
                <w:rFonts w:ascii="Times New Roman" w:eastAsia="Times New Roman" w:hAnsi="Times New Roman"/>
                <w:bCs/>
                <w:sz w:val="20"/>
                <w:szCs w:val="20"/>
              </w:rPr>
              <w:t>Всего</w:t>
            </w:r>
          </w:p>
        </w:tc>
        <w:tc>
          <w:tcPr>
            <w:tcW w:w="20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227"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694"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255" w:type="pct"/>
            <w:shd w:val="clear" w:color="auto" w:fill="auto"/>
            <w:noWrap/>
            <w:vAlign w:val="bottom"/>
            <w:hideMark/>
          </w:tcPr>
          <w:p w:rsidR="008A4DC3" w:rsidRPr="002608EC" w:rsidRDefault="008A4DC3" w:rsidP="008A4DC3">
            <w:pPr>
              <w:spacing w:after="0" w:line="240" w:lineRule="auto"/>
              <w:jc w:val="center"/>
              <w:rPr>
                <w:rFonts w:ascii="Times New Roman" w:eastAsia="Times New Roman" w:hAnsi="Times New Roman"/>
                <w:bCs/>
                <w:sz w:val="20"/>
                <w:szCs w:val="20"/>
              </w:rPr>
            </w:pPr>
            <w:r w:rsidRPr="002608EC">
              <w:rPr>
                <w:rFonts w:ascii="Times New Roman" w:eastAsia="Times New Roman" w:hAnsi="Times New Roman"/>
                <w:bCs/>
                <w:sz w:val="20"/>
                <w:szCs w:val="20"/>
              </w:rPr>
              <w:t> </w:t>
            </w:r>
          </w:p>
        </w:tc>
        <w:tc>
          <w:tcPr>
            <w:tcW w:w="583" w:type="pct"/>
            <w:shd w:val="clear" w:color="auto" w:fill="auto"/>
            <w:vAlign w:val="bottom"/>
            <w:hideMark/>
          </w:tcPr>
          <w:p w:rsidR="008A4DC3" w:rsidRPr="002608EC" w:rsidRDefault="008A4DC3" w:rsidP="008A4DC3">
            <w:pPr>
              <w:spacing w:after="0" w:line="240" w:lineRule="auto"/>
              <w:jc w:val="right"/>
              <w:rPr>
                <w:rFonts w:ascii="Times New Roman" w:eastAsia="Times New Roman" w:hAnsi="Times New Roman"/>
                <w:bCs/>
                <w:sz w:val="20"/>
                <w:szCs w:val="20"/>
              </w:rPr>
            </w:pPr>
            <w:r w:rsidRPr="002608EC">
              <w:rPr>
                <w:rFonts w:ascii="Times New Roman" w:eastAsia="Times New Roman" w:hAnsi="Times New Roman"/>
                <w:bCs/>
                <w:sz w:val="20"/>
                <w:szCs w:val="20"/>
              </w:rPr>
              <w:t>4 062 056,8</w:t>
            </w:r>
          </w:p>
        </w:tc>
      </w:tr>
    </w:tbl>
    <w:p w:rsidR="003D60FA" w:rsidRDefault="003D60FA" w:rsidP="003D60FA">
      <w:pPr>
        <w:spacing w:after="0" w:line="240" w:lineRule="auto"/>
      </w:pPr>
      <w:r>
        <w:rPr>
          <w:noProof/>
        </w:rPr>
        <mc:AlternateContent>
          <mc:Choice Requires="wps">
            <w:drawing>
              <wp:anchor distT="0" distB="0" distL="114300" distR="114300" simplePos="0" relativeHeight="251659264" behindDoc="0" locked="0" layoutInCell="1" allowOverlap="1" wp14:anchorId="418D6BA9" wp14:editId="69680BC8">
                <wp:simplePos x="0" y="0"/>
                <wp:positionH relativeFrom="rightMargin">
                  <wp:posOffset>-38100</wp:posOffset>
                </wp:positionH>
                <wp:positionV relativeFrom="paragraph">
                  <wp:posOffset>-207010</wp:posOffset>
                </wp:positionV>
                <wp:extent cx="361950" cy="333375"/>
                <wp:effectExtent l="0" t="0" r="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0742" w:rsidRPr="00637638" w:rsidRDefault="00F60742" w:rsidP="00633BF6">
                            <w:pPr>
                              <w:rPr>
                                <w:rFonts w:ascii="Times New Roman" w:hAnsi="Times New Roman"/>
                                <w:sz w:val="28"/>
                                <w:szCs w:val="28"/>
                              </w:rPr>
                            </w:pPr>
                            <w:r w:rsidRPr="00637638">
                              <w:rPr>
                                <w:rFonts w:ascii="Times New Roman" w:hAnsi="Times New Roman"/>
                                <w:sz w:val="28"/>
                                <w:szCs w:val="28"/>
                              </w:rPr>
                              <w:t>»</w:t>
                            </w:r>
                            <w:r w:rsidR="00637638" w:rsidRPr="00637638">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D6BA9" id="Прямоугольник 18" o:spid="_x0000_s1026" style="position:absolute;margin-left:-3pt;margin-top:-16.3pt;width:28.5pt;height:26.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" filled="f" stroked="f">
                <v:textbox>
                  <w:txbxContent>
                    <w:p w:rsidR="00F60742" w:rsidRPr="00637638" w:rsidRDefault="00F60742" w:rsidP="00633BF6">
                      <w:pPr>
                        <w:rPr>
                          <w:rFonts w:ascii="Times New Roman" w:hAnsi="Times New Roman"/>
                          <w:sz w:val="28"/>
                          <w:szCs w:val="28"/>
                        </w:rPr>
                      </w:pPr>
                      <w:r w:rsidRPr="00637638">
                        <w:rPr>
                          <w:rFonts w:ascii="Times New Roman" w:hAnsi="Times New Roman"/>
                          <w:sz w:val="28"/>
                          <w:szCs w:val="28"/>
                        </w:rPr>
                        <w:t>»</w:t>
                      </w:r>
                      <w:r w:rsidR="00637638" w:rsidRPr="00637638">
                        <w:rPr>
                          <w:rFonts w:ascii="Times New Roman" w:hAnsi="Times New Roman"/>
                          <w:sz w:val="28"/>
                          <w:szCs w:val="28"/>
                        </w:rPr>
                        <w:t>.</w:t>
                      </w:r>
                    </w:p>
                  </w:txbxContent>
                </v:textbox>
                <w10:wrap anchorx="margin"/>
              </v:rect>
            </w:pict>
          </mc:Fallback>
        </mc:AlternateContent>
      </w:r>
    </w:p>
    <w:sectPr w:rsidR="003D60FA" w:rsidSect="001E408D">
      <w:headerReference w:type="default" r:id="rId8"/>
      <w:pgSz w:w="11906" w:h="16838"/>
      <w:pgMar w:top="567" w:right="851" w:bottom="567" w:left="851" w:header="283" w:footer="283" w:gutter="0"/>
      <w:pgNumType w:start="1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1AB6" w:rsidRDefault="006C1AB6" w:rsidP="00E619A7">
      <w:pPr>
        <w:spacing w:after="0" w:line="240" w:lineRule="auto"/>
      </w:pPr>
      <w:r>
        <w:separator/>
      </w:r>
    </w:p>
  </w:endnote>
  <w:endnote w:type="continuationSeparator" w:id="0">
    <w:p w:rsidR="006C1AB6" w:rsidRDefault="006C1AB6"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1AB6" w:rsidRDefault="006C1AB6" w:rsidP="00E619A7">
      <w:pPr>
        <w:spacing w:after="0" w:line="240" w:lineRule="auto"/>
      </w:pPr>
      <w:r>
        <w:separator/>
      </w:r>
    </w:p>
  </w:footnote>
  <w:footnote w:type="continuationSeparator" w:id="0">
    <w:p w:rsidR="006C1AB6" w:rsidRDefault="006C1AB6"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742" w:rsidRPr="002608EC" w:rsidRDefault="00F60742" w:rsidP="00882EAF">
    <w:pPr>
      <w:pStyle w:val="a5"/>
      <w:jc w:val="right"/>
      <w:rPr>
        <w:rFonts w:ascii="Times New Roman" w:hAnsi="Times New Roman"/>
        <w:sz w:val="24"/>
        <w:szCs w:val="24"/>
      </w:rPr>
    </w:pPr>
    <w:r w:rsidRPr="002608EC">
      <w:rPr>
        <w:rFonts w:ascii="Times New Roman" w:hAnsi="Times New Roman"/>
        <w:sz w:val="24"/>
        <w:szCs w:val="24"/>
      </w:rPr>
      <w:fldChar w:fldCharType="begin"/>
    </w:r>
    <w:r w:rsidRPr="002608EC">
      <w:rPr>
        <w:rFonts w:ascii="Times New Roman" w:hAnsi="Times New Roman"/>
        <w:sz w:val="24"/>
        <w:szCs w:val="24"/>
      </w:rPr>
      <w:instrText>PAGE   \* MERGEFORMAT</w:instrText>
    </w:r>
    <w:r w:rsidRPr="002608EC">
      <w:rPr>
        <w:rFonts w:ascii="Times New Roman" w:hAnsi="Times New Roman"/>
        <w:sz w:val="24"/>
        <w:szCs w:val="24"/>
      </w:rPr>
      <w:fldChar w:fldCharType="separate"/>
    </w:r>
    <w:r w:rsidR="0033308E">
      <w:rPr>
        <w:rFonts w:ascii="Times New Roman" w:hAnsi="Times New Roman"/>
        <w:noProof/>
        <w:sz w:val="24"/>
        <w:szCs w:val="24"/>
      </w:rPr>
      <w:t>12</w:t>
    </w:r>
    <w:r w:rsidRPr="002608EC">
      <w:rPr>
        <w:rFonts w:ascii="Times New Roman" w:hAnsi="Times New Roman"/>
        <w:noProof/>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008E2"/>
    <w:rsid w:val="000102F9"/>
    <w:rsid w:val="000530F6"/>
    <w:rsid w:val="00076586"/>
    <w:rsid w:val="000A1CFE"/>
    <w:rsid w:val="000D3F99"/>
    <w:rsid w:val="000F5406"/>
    <w:rsid w:val="001437EB"/>
    <w:rsid w:val="001571A8"/>
    <w:rsid w:val="0017083A"/>
    <w:rsid w:val="001867EA"/>
    <w:rsid w:val="001A0365"/>
    <w:rsid w:val="001A270B"/>
    <w:rsid w:val="001E408D"/>
    <w:rsid w:val="00205FD2"/>
    <w:rsid w:val="00255EA7"/>
    <w:rsid w:val="002608EC"/>
    <w:rsid w:val="002707D3"/>
    <w:rsid w:val="002B68CB"/>
    <w:rsid w:val="00313835"/>
    <w:rsid w:val="0033308E"/>
    <w:rsid w:val="00364AFE"/>
    <w:rsid w:val="00384AA4"/>
    <w:rsid w:val="003D60FA"/>
    <w:rsid w:val="00412264"/>
    <w:rsid w:val="004D4630"/>
    <w:rsid w:val="004D5E6A"/>
    <w:rsid w:val="00505132"/>
    <w:rsid w:val="00505CD7"/>
    <w:rsid w:val="00522DA8"/>
    <w:rsid w:val="005334B5"/>
    <w:rsid w:val="005A1072"/>
    <w:rsid w:val="005F42BE"/>
    <w:rsid w:val="00633BF6"/>
    <w:rsid w:val="00637638"/>
    <w:rsid w:val="006654EC"/>
    <w:rsid w:val="006C1AB6"/>
    <w:rsid w:val="006C7C1B"/>
    <w:rsid w:val="006E590E"/>
    <w:rsid w:val="00730DDC"/>
    <w:rsid w:val="00781828"/>
    <w:rsid w:val="007B5821"/>
    <w:rsid w:val="007C0680"/>
    <w:rsid w:val="007C5B99"/>
    <w:rsid w:val="00825F52"/>
    <w:rsid w:val="00882EAF"/>
    <w:rsid w:val="008A4DC3"/>
    <w:rsid w:val="008E02FC"/>
    <w:rsid w:val="00945560"/>
    <w:rsid w:val="00970FF6"/>
    <w:rsid w:val="00996F38"/>
    <w:rsid w:val="009F7C2C"/>
    <w:rsid w:val="00A2358F"/>
    <w:rsid w:val="00A329A2"/>
    <w:rsid w:val="00A37AC0"/>
    <w:rsid w:val="00A6136E"/>
    <w:rsid w:val="00A80858"/>
    <w:rsid w:val="00A917A1"/>
    <w:rsid w:val="00B241B6"/>
    <w:rsid w:val="00BD730C"/>
    <w:rsid w:val="00C84303"/>
    <w:rsid w:val="00CA61DB"/>
    <w:rsid w:val="00CF7798"/>
    <w:rsid w:val="00D06469"/>
    <w:rsid w:val="00D10413"/>
    <w:rsid w:val="00D12D05"/>
    <w:rsid w:val="00DE34BB"/>
    <w:rsid w:val="00E619A7"/>
    <w:rsid w:val="00E83A10"/>
    <w:rsid w:val="00EA73A8"/>
    <w:rsid w:val="00F17735"/>
    <w:rsid w:val="00F60742"/>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EEBEF680-C621-4EF3-9A13-40792227A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 w:type="paragraph" w:customStyle="1" w:styleId="xl84">
    <w:name w:val="xl84"/>
    <w:basedOn w:val="a"/>
    <w:rsid w:val="00522D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85">
    <w:name w:val="xl85"/>
    <w:basedOn w:val="a"/>
    <w:rsid w:val="00522D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474294899">
      <w:bodyDiv w:val="1"/>
      <w:marLeft w:val="0"/>
      <w:marRight w:val="0"/>
      <w:marTop w:val="0"/>
      <w:marBottom w:val="0"/>
      <w:divBdr>
        <w:top w:val="none" w:sz="0" w:space="0" w:color="auto"/>
        <w:left w:val="none" w:sz="0" w:space="0" w:color="auto"/>
        <w:bottom w:val="none" w:sz="0" w:space="0" w:color="auto"/>
        <w:right w:val="none" w:sz="0" w:space="0" w:color="auto"/>
      </w:divBdr>
    </w:div>
    <w:div w:id="602882348">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778064158">
      <w:bodyDiv w:val="1"/>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92800099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106462185">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517884947">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adm.gov86.org/files/2021/fincom/reshenie-dumy-goroda-ot-10-12-2021-N-32-o-byudzhete-goroda-pyt-yakha-na-2022-god-i-na-planovyy-period-2023-i-2024-godov.ra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EDB6F-4A6A-49F5-ABD3-7439F0166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18918</Words>
  <Characters>107835</Characters>
  <Application>Microsoft Office Word</Application>
  <DocSecurity>0</DocSecurity>
  <Lines>898</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Екатерина Вагина</cp:lastModifiedBy>
  <cp:revision>7</cp:revision>
  <cp:lastPrinted>2022-02-08T10:02:00Z</cp:lastPrinted>
  <dcterms:created xsi:type="dcterms:W3CDTF">2022-02-02T04:43:00Z</dcterms:created>
  <dcterms:modified xsi:type="dcterms:W3CDTF">2022-06-27T11:45:00Z</dcterms:modified>
</cp:coreProperties>
</file>